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B12C">
      <w:pPr>
        <w:tabs>
          <w:tab w:val="left" w:pos="3709"/>
        </w:tabs>
        <w:spacing w:line="360" w:lineRule="auto"/>
        <w:rPr>
          <w:rFonts w:ascii="黑体" w:hAnsi="黑体" w:eastAsia="黑体"/>
          <w:sz w:val="44"/>
        </w:rPr>
      </w:pPr>
      <w:r>
        <w:rPr>
          <w:rFonts w:ascii="黑体" w:hAnsi="黑体" w:eastAsia="黑体"/>
          <w:sz w:val="44"/>
        </w:rPr>
        <w:tab/>
      </w:r>
    </w:p>
    <w:p w14:paraId="609DD257">
      <w:pPr>
        <w:spacing w:line="360" w:lineRule="auto"/>
        <w:rPr>
          <w:rFonts w:ascii="黑体" w:hAnsi="黑体" w:eastAsia="黑体"/>
          <w:sz w:val="44"/>
        </w:rPr>
      </w:pPr>
    </w:p>
    <w:p w14:paraId="02920709">
      <w:pPr>
        <w:jc w:val="center"/>
        <w:rPr>
          <w:rFonts w:hint="eastAsia" w:ascii="宋体" w:hAnsi="宋体"/>
          <w:b/>
          <w:bCs/>
          <w:sz w:val="36"/>
          <w:szCs w:val="36"/>
          <w:lang w:val="zh-CN"/>
        </w:rPr>
      </w:pPr>
      <w:r>
        <w:rPr>
          <w:rFonts w:hint="eastAsia" w:ascii="宋体" w:hAnsi="宋体"/>
          <w:b/>
          <w:bCs/>
          <w:sz w:val="36"/>
          <w:szCs w:val="36"/>
          <w:lang w:val="en-US" w:eastAsia="zh-CN"/>
        </w:rPr>
        <w:t>湖南长株潭广联生猪交易市场</w:t>
      </w:r>
      <w:r>
        <w:rPr>
          <w:rFonts w:hint="eastAsia" w:ascii="宋体" w:hAnsi="宋体"/>
          <w:b/>
          <w:bCs/>
          <w:sz w:val="36"/>
          <w:szCs w:val="36"/>
          <w:lang w:val="zh-CN"/>
        </w:rPr>
        <w:t>有限公司</w:t>
      </w:r>
    </w:p>
    <w:p w14:paraId="21DDA21E">
      <w:pPr>
        <w:jc w:val="center"/>
        <w:rPr>
          <w:rFonts w:hint="eastAsia" w:ascii="宋体" w:hAnsi="宋体"/>
          <w:b/>
          <w:bCs/>
          <w:sz w:val="36"/>
          <w:szCs w:val="36"/>
          <w:lang w:val="zh-CN"/>
        </w:rPr>
      </w:pPr>
      <w:r>
        <w:rPr>
          <w:rFonts w:hint="eastAsia" w:ascii="宋体" w:hAnsi="宋体"/>
          <w:b/>
          <w:bCs/>
          <w:sz w:val="36"/>
          <w:szCs w:val="36"/>
          <w:lang w:val="zh-CN" w:eastAsia="zh-CN"/>
        </w:rPr>
        <w:t>塑料包装材料（除片膜及四方袋）采购</w:t>
      </w:r>
      <w:r>
        <w:rPr>
          <w:rFonts w:hint="eastAsia" w:ascii="宋体" w:hAnsi="宋体"/>
          <w:b/>
          <w:bCs/>
          <w:sz w:val="36"/>
          <w:szCs w:val="36"/>
          <w:lang w:val="zh-CN"/>
        </w:rPr>
        <w:t>项目</w:t>
      </w:r>
    </w:p>
    <w:p w14:paraId="4544528A">
      <w:pPr>
        <w:jc w:val="center"/>
        <w:rPr>
          <w:rFonts w:ascii="宋体" w:hAnsi="宋体"/>
          <w:b/>
          <w:bCs/>
          <w:color w:val="auto"/>
          <w:sz w:val="36"/>
          <w:szCs w:val="36"/>
          <w:lang w:val="zh-CN"/>
        </w:rPr>
      </w:pPr>
      <w:r>
        <w:rPr>
          <w:rFonts w:hint="eastAsia" w:ascii="宋体" w:hAnsi="宋体"/>
          <w:b/>
          <w:bCs/>
          <w:sz w:val="36"/>
          <w:szCs w:val="36"/>
          <w:lang w:val="zh-CN"/>
        </w:rPr>
        <w:t>询价</w:t>
      </w:r>
      <w:r>
        <w:rPr>
          <w:rFonts w:hint="eastAsia" w:ascii="宋体" w:hAnsi="宋体"/>
          <w:b/>
          <w:bCs/>
          <w:color w:val="auto"/>
          <w:sz w:val="36"/>
          <w:szCs w:val="36"/>
          <w:lang w:val="zh-CN"/>
        </w:rPr>
        <w:t>书</w:t>
      </w:r>
    </w:p>
    <w:p w14:paraId="084BD3D6">
      <w:pPr>
        <w:spacing w:line="360" w:lineRule="auto"/>
        <w:jc w:val="center"/>
        <w:rPr>
          <w:rFonts w:hint="eastAsia" w:ascii="宋体" w:hAnsi="宋体" w:eastAsia="宋体"/>
          <w:b/>
          <w:sz w:val="36"/>
          <w:szCs w:val="36"/>
          <w:lang w:val="en-US" w:eastAsia="zh-CN"/>
        </w:rPr>
      </w:pPr>
    </w:p>
    <w:p w14:paraId="73C93AFB">
      <w:pPr>
        <w:spacing w:line="360" w:lineRule="auto"/>
        <w:jc w:val="center"/>
        <w:rPr>
          <w:rFonts w:ascii="宋体" w:hAnsi="宋体"/>
          <w:b/>
          <w:sz w:val="52"/>
          <w:szCs w:val="52"/>
        </w:rPr>
      </w:pPr>
    </w:p>
    <w:p w14:paraId="376A0E23">
      <w:pPr>
        <w:spacing w:line="360" w:lineRule="auto"/>
        <w:rPr>
          <w:rFonts w:ascii="宋体" w:hAnsi="宋体"/>
          <w:sz w:val="36"/>
        </w:rPr>
      </w:pPr>
    </w:p>
    <w:p w14:paraId="392EF513">
      <w:pPr>
        <w:spacing w:line="360" w:lineRule="auto"/>
        <w:rPr>
          <w:rFonts w:ascii="宋体" w:hAnsi="宋体"/>
          <w:sz w:val="36"/>
        </w:rPr>
      </w:pPr>
    </w:p>
    <w:p w14:paraId="29BC0E8B">
      <w:pPr>
        <w:spacing w:line="360" w:lineRule="auto"/>
        <w:rPr>
          <w:rFonts w:ascii="宋体" w:hAnsi="宋体"/>
          <w:sz w:val="36"/>
        </w:rPr>
      </w:pPr>
    </w:p>
    <w:p w14:paraId="54247005">
      <w:pPr>
        <w:spacing w:line="360" w:lineRule="auto"/>
        <w:rPr>
          <w:rFonts w:ascii="宋体" w:hAnsi="宋体"/>
          <w:sz w:val="36"/>
        </w:rPr>
      </w:pPr>
    </w:p>
    <w:p w14:paraId="77B17FA7">
      <w:pPr>
        <w:spacing w:line="360" w:lineRule="auto"/>
        <w:rPr>
          <w:rFonts w:ascii="宋体" w:hAnsi="宋体"/>
          <w:sz w:val="36"/>
        </w:rPr>
      </w:pPr>
    </w:p>
    <w:p w14:paraId="022B0DD4">
      <w:pPr>
        <w:spacing w:line="360" w:lineRule="auto"/>
        <w:rPr>
          <w:rFonts w:ascii="宋体" w:hAnsi="宋体"/>
          <w:sz w:val="36"/>
        </w:rPr>
      </w:pPr>
    </w:p>
    <w:p w14:paraId="6F7F0F09">
      <w:pPr>
        <w:spacing w:line="360" w:lineRule="auto"/>
        <w:rPr>
          <w:rFonts w:ascii="宋体" w:hAnsi="宋体"/>
          <w:sz w:val="36"/>
        </w:rPr>
      </w:pPr>
    </w:p>
    <w:p w14:paraId="75E53094">
      <w:pPr>
        <w:spacing w:line="360" w:lineRule="auto"/>
        <w:rPr>
          <w:rFonts w:ascii="宋体" w:hAnsi="宋体"/>
          <w:sz w:val="36"/>
        </w:rPr>
      </w:pPr>
    </w:p>
    <w:p w14:paraId="29D91EF0">
      <w:pPr>
        <w:spacing w:line="360" w:lineRule="auto"/>
        <w:jc w:val="center"/>
        <w:rPr>
          <w:rFonts w:hint="eastAsia" w:ascii="宋体" w:hAnsi="宋体"/>
          <w:b/>
          <w:bCs/>
          <w:sz w:val="32"/>
        </w:rPr>
      </w:pPr>
      <w:r>
        <w:rPr>
          <w:rFonts w:hint="eastAsia" w:ascii="宋体" w:hAnsi="宋体"/>
          <w:b/>
          <w:bCs/>
          <w:sz w:val="32"/>
        </w:rPr>
        <w:t>询价人：</w:t>
      </w:r>
      <w:r>
        <w:rPr>
          <w:rFonts w:hint="eastAsia" w:ascii="宋体" w:hAnsi="宋体"/>
          <w:b/>
          <w:bCs/>
          <w:sz w:val="32"/>
          <w:lang w:val="en-US" w:eastAsia="zh-CN"/>
        </w:rPr>
        <w:t>湖南长株潭广联生猪交易市场</w:t>
      </w:r>
      <w:r>
        <w:rPr>
          <w:rFonts w:hint="eastAsia" w:ascii="宋体" w:hAnsi="宋体"/>
          <w:b/>
          <w:bCs/>
          <w:sz w:val="32"/>
        </w:rPr>
        <w:t>有限公司</w:t>
      </w:r>
    </w:p>
    <w:p w14:paraId="6BC7A549">
      <w:pPr>
        <w:spacing w:line="360" w:lineRule="auto"/>
        <w:jc w:val="center"/>
        <w:rPr>
          <w:rFonts w:hint="eastAsia" w:ascii="宋体" w:hAnsi="宋体"/>
          <w:b/>
          <w:bCs/>
          <w:sz w:val="32"/>
        </w:rPr>
      </w:pPr>
    </w:p>
    <w:p w14:paraId="5F2CDAA2">
      <w:pPr>
        <w:spacing w:line="360" w:lineRule="auto"/>
        <w:jc w:val="center"/>
        <w:rPr>
          <w:rFonts w:hint="eastAsia" w:ascii="宋体" w:hAnsi="宋体"/>
          <w:b/>
          <w:bCs/>
          <w:sz w:val="32"/>
        </w:rPr>
      </w:pPr>
      <w:r>
        <w:rPr>
          <w:rFonts w:hint="eastAsia" w:ascii="宋体" w:hAnsi="宋体"/>
          <w:b/>
          <w:bCs/>
          <w:sz w:val="32"/>
          <w:lang w:val="en-US" w:eastAsia="zh-CN"/>
        </w:rPr>
        <w:t xml:space="preserve"> </w:t>
      </w:r>
      <w:r>
        <w:rPr>
          <w:rFonts w:hint="eastAsia" w:ascii="宋体" w:hAnsi="宋体"/>
          <w:b/>
          <w:bCs/>
          <w:sz w:val="32"/>
        </w:rPr>
        <w:t>二○二</w:t>
      </w:r>
      <w:r>
        <w:rPr>
          <w:rFonts w:hint="eastAsia" w:ascii="宋体" w:hAnsi="宋体"/>
          <w:b/>
          <w:bCs/>
          <w:sz w:val="32"/>
          <w:lang w:eastAsia="zh-CN"/>
        </w:rPr>
        <w:t>六</w:t>
      </w:r>
      <w:r>
        <w:rPr>
          <w:rFonts w:hint="eastAsia" w:ascii="宋体" w:hAnsi="宋体"/>
          <w:b/>
          <w:bCs/>
          <w:sz w:val="32"/>
        </w:rPr>
        <w:t>年</w:t>
      </w:r>
      <w:r>
        <w:rPr>
          <w:rFonts w:hint="eastAsia" w:ascii="宋体" w:hAnsi="宋体"/>
          <w:b/>
          <w:bCs/>
          <w:sz w:val="32"/>
          <w:lang w:eastAsia="zh-CN"/>
        </w:rPr>
        <w:t>十</w:t>
      </w:r>
      <w:r>
        <w:rPr>
          <w:rFonts w:hint="eastAsia" w:ascii="宋体" w:hAnsi="宋体"/>
          <w:b/>
          <w:bCs/>
          <w:sz w:val="32"/>
          <w:lang w:val="en-US" w:eastAsia="zh-CN"/>
        </w:rPr>
        <w:t>一</w:t>
      </w:r>
      <w:r>
        <w:rPr>
          <w:rFonts w:hint="eastAsia" w:ascii="宋体" w:hAnsi="宋体"/>
          <w:b/>
          <w:bCs/>
          <w:sz w:val="32"/>
        </w:rPr>
        <w:t>月</w:t>
      </w:r>
    </w:p>
    <w:p w14:paraId="3CA7C624">
      <w:pPr>
        <w:pStyle w:val="44"/>
      </w:pPr>
    </w:p>
    <w:p w14:paraId="35458CB1">
      <w:pPr>
        <w:pStyle w:val="13"/>
      </w:pPr>
    </w:p>
    <w:p w14:paraId="49732024">
      <w:pPr>
        <w:pStyle w:val="13"/>
      </w:pPr>
    </w:p>
    <w:p w14:paraId="45F7C42D">
      <w:pPr>
        <w:pStyle w:val="13"/>
      </w:pPr>
    </w:p>
    <w:p w14:paraId="3823DE20">
      <w:pPr>
        <w:pStyle w:val="13"/>
      </w:pPr>
    </w:p>
    <w:p w14:paraId="46B962AC">
      <w:pPr>
        <w:pStyle w:val="13"/>
      </w:pPr>
    </w:p>
    <w:p w14:paraId="04B70A70">
      <w:pPr>
        <w:pStyle w:val="13"/>
      </w:pPr>
    </w:p>
    <w:p w14:paraId="3FCA1A27">
      <w:pPr>
        <w:spacing w:line="360" w:lineRule="auto"/>
        <w:rPr>
          <w:rFonts w:ascii="宋体" w:hAnsi="宋体" w:cs="宋体"/>
          <w:b/>
          <w:sz w:val="30"/>
          <w:szCs w:val="30"/>
        </w:rPr>
      </w:pPr>
    </w:p>
    <w:p w14:paraId="3A543E8A">
      <w:pPr>
        <w:numPr>
          <w:ilvl w:val="0"/>
          <w:numId w:val="1"/>
        </w:numPr>
        <w:ind w:left="200"/>
        <w:jc w:val="center"/>
        <w:rPr>
          <w:rFonts w:hint="eastAsia" w:ascii="宋体" w:hAnsi="宋体"/>
          <w:b/>
          <w:bCs/>
          <w:sz w:val="32"/>
          <w:szCs w:val="32"/>
          <w:lang w:val="zh-CN"/>
        </w:rPr>
      </w:pPr>
      <w:r>
        <w:rPr>
          <w:rFonts w:hint="eastAsia" w:ascii="宋体" w:hAnsi="宋体"/>
          <w:b/>
          <w:bCs/>
          <w:sz w:val="32"/>
          <w:szCs w:val="32"/>
          <w:lang w:val="en-US" w:eastAsia="zh-CN"/>
        </w:rPr>
        <w:t>湖南长株潭广联生猪交易市场</w:t>
      </w:r>
      <w:r>
        <w:rPr>
          <w:rFonts w:hint="eastAsia" w:ascii="宋体" w:hAnsi="宋体"/>
          <w:b/>
          <w:bCs/>
          <w:sz w:val="32"/>
          <w:szCs w:val="32"/>
          <w:lang w:val="zh-CN"/>
        </w:rPr>
        <w:t>有限公司</w:t>
      </w:r>
    </w:p>
    <w:p w14:paraId="77B95432">
      <w:pPr>
        <w:spacing w:line="360" w:lineRule="auto"/>
        <w:jc w:val="center"/>
        <w:rPr>
          <w:rFonts w:ascii="宋体" w:hAnsi="宋体"/>
          <w:b/>
          <w:bCs/>
          <w:sz w:val="32"/>
          <w:szCs w:val="32"/>
          <w:lang w:val="zh-CN"/>
        </w:rPr>
      </w:pPr>
      <w:r>
        <w:rPr>
          <w:rFonts w:hint="eastAsia" w:hAnsi="宋体"/>
          <w:b/>
          <w:bCs/>
          <w:sz w:val="32"/>
          <w:szCs w:val="32"/>
          <w:lang w:val="en-US" w:eastAsia="zh-CN"/>
        </w:rPr>
        <w:t xml:space="preserve">          塑料包装材料（除片膜及四方袋）采购项目</w:t>
      </w:r>
      <w:r>
        <w:rPr>
          <w:rFonts w:hint="eastAsia" w:ascii="宋体" w:hAnsi="宋体"/>
          <w:b/>
          <w:bCs/>
          <w:sz w:val="32"/>
          <w:szCs w:val="32"/>
          <w:lang w:val="zh-CN"/>
        </w:rPr>
        <w:t>询价书</w:t>
      </w:r>
    </w:p>
    <w:p w14:paraId="0D36447F">
      <w:pPr>
        <w:spacing w:line="360" w:lineRule="exact"/>
        <w:rPr>
          <w:rFonts w:hint="eastAsia" w:ascii="宋体" w:hAnsi="宋体"/>
          <w:sz w:val="32"/>
          <w:szCs w:val="32"/>
        </w:rPr>
      </w:pPr>
    </w:p>
    <w:p w14:paraId="3BE90117">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sz w:val="24"/>
          <w:lang w:val="en-US" w:eastAsia="zh-CN"/>
        </w:rPr>
      </w:pPr>
      <w:r>
        <w:rPr>
          <w:rFonts w:hint="eastAsia" w:ascii="宋体" w:hAnsi="宋体"/>
          <w:sz w:val="24"/>
          <w:lang w:val="en-US" w:eastAsia="zh-CN"/>
        </w:rPr>
        <w:t>广联公司“塑料包装材料（除片膜及四方袋）采购项目</w:t>
      </w:r>
      <w:r>
        <w:rPr>
          <w:rFonts w:hint="eastAsia" w:ascii="宋体" w:hAnsi="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已获湖南新五丰股份有限公司批准，基于公平、公开、</w:t>
      </w:r>
      <w:r>
        <w:rPr>
          <w:rFonts w:hint="eastAsia" w:ascii="宋体" w:hAnsi="宋体"/>
          <w:sz w:val="24"/>
        </w:rPr>
        <w:t>公正的原则，现就</w:t>
      </w:r>
      <w:r>
        <w:rPr>
          <w:rFonts w:hint="eastAsia" w:ascii="宋体" w:hAnsi="宋体"/>
          <w:sz w:val="24"/>
          <w:lang w:eastAsia="zh-CN"/>
        </w:rPr>
        <w:t>该</w:t>
      </w:r>
      <w:r>
        <w:rPr>
          <w:rFonts w:hint="eastAsia" w:ascii="宋体" w:hAnsi="宋体" w:eastAsia="宋体" w:cs="Times New Roman"/>
          <w:sz w:val="24"/>
          <w:lang w:val="en-US" w:eastAsia="zh-CN"/>
        </w:rPr>
        <w:t>项目进行公开询价。</w:t>
      </w:r>
    </w:p>
    <w:p w14:paraId="3847E6D7">
      <w:pPr>
        <w:keepNext w:val="0"/>
        <w:keepLines w:val="0"/>
        <w:pageBreakBefore w:val="0"/>
        <w:tabs>
          <w:tab w:val="left" w:pos="2730"/>
        </w:tabs>
        <w:kinsoku/>
        <w:wordWrap/>
        <w:overflowPunct/>
        <w:topLinePunct w:val="0"/>
        <w:autoSpaceDE/>
        <w:autoSpaceDN/>
        <w:bidi w:val="0"/>
        <w:spacing w:line="360" w:lineRule="auto"/>
        <w:ind w:firstLine="442" w:firstLineChars="200"/>
        <w:textAlignment w:val="auto"/>
        <w:rPr>
          <w:rFonts w:hint="eastAsia" w:asciiTheme="minorEastAsia" w:hAnsiTheme="minorEastAsia" w:eastAsiaTheme="minorEastAsia" w:cstheme="minorEastAsia"/>
          <w:b/>
          <w:bCs/>
          <w:sz w:val="22"/>
          <w:szCs w:val="22"/>
          <w:highlight w:val="none"/>
          <w:shd w:val="clear" w:color="auto" w:fill="auto"/>
          <w:lang w:val="en-US" w:eastAsia="zh-CN"/>
        </w:rPr>
      </w:pPr>
      <w:r>
        <w:rPr>
          <w:rFonts w:hint="eastAsia" w:asciiTheme="minorEastAsia" w:hAnsiTheme="minorEastAsia" w:eastAsiaTheme="minorEastAsia" w:cstheme="minorEastAsia"/>
          <w:b/>
          <w:bCs/>
          <w:sz w:val="22"/>
          <w:szCs w:val="22"/>
          <w:highlight w:val="none"/>
          <w:shd w:val="clear" w:color="auto" w:fill="auto"/>
          <w:lang w:val="en-US" w:eastAsia="zh-CN"/>
        </w:rPr>
        <w:t>一</w:t>
      </w:r>
      <w:r>
        <w:rPr>
          <w:rFonts w:hint="eastAsia" w:asciiTheme="minorEastAsia" w:hAnsiTheme="minorEastAsia" w:eastAsiaTheme="minorEastAsia" w:cstheme="minorEastAsia"/>
          <w:b/>
          <w:bCs/>
          <w:sz w:val="22"/>
          <w:szCs w:val="22"/>
          <w:highlight w:val="none"/>
          <w:shd w:val="clear" w:color="auto" w:fill="auto"/>
        </w:rPr>
        <w:t>、项目</w:t>
      </w:r>
      <w:r>
        <w:rPr>
          <w:rFonts w:hint="eastAsia" w:asciiTheme="minorEastAsia" w:hAnsiTheme="minorEastAsia" w:eastAsiaTheme="minorEastAsia" w:cstheme="minorEastAsia"/>
          <w:b/>
          <w:bCs/>
          <w:sz w:val="22"/>
          <w:szCs w:val="22"/>
          <w:highlight w:val="none"/>
          <w:shd w:val="clear" w:color="auto" w:fill="auto"/>
          <w:lang w:val="en-US" w:eastAsia="zh-CN"/>
        </w:rPr>
        <w:t>内容</w:t>
      </w:r>
    </w:p>
    <w:p w14:paraId="251DCE5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b w:val="0"/>
          <w:bCs w:val="0"/>
          <w:sz w:val="24"/>
          <w:szCs w:val="24"/>
          <w:highlight w:val="none"/>
          <w:shd w:val="clear" w:color="auto" w:fill="auto"/>
          <w:lang w:eastAsia="zh-CN"/>
        </w:rPr>
        <w:t>湖南长株潭广联生猪交易市场有限公司</w:t>
      </w:r>
      <w:r>
        <w:rPr>
          <w:rFonts w:hint="eastAsia" w:ascii="宋体" w:hAnsi="宋体"/>
          <w:sz w:val="24"/>
          <w:lang w:val="en-US" w:eastAsia="zh-CN"/>
        </w:rPr>
        <w:t>塑料包装材料（除片膜及四方袋）采购</w:t>
      </w:r>
      <w:r>
        <w:rPr>
          <w:rFonts w:hint="eastAsia" w:asciiTheme="minorEastAsia" w:hAnsiTheme="minorEastAsia" w:eastAsiaTheme="minorEastAsia" w:cstheme="minorEastAsia"/>
          <w:b w:val="0"/>
          <w:bCs w:val="0"/>
          <w:sz w:val="24"/>
          <w:szCs w:val="24"/>
          <w:highlight w:val="none"/>
          <w:shd w:val="clear" w:color="auto" w:fill="auto"/>
          <w:lang w:val="en-US" w:eastAsia="zh-CN"/>
        </w:rPr>
        <w:t>服务。</w:t>
      </w:r>
      <w:r>
        <w:rPr>
          <w:rFonts w:hint="eastAsia" w:asciiTheme="minorEastAsia" w:hAnsiTheme="minorEastAsia" w:eastAsiaTheme="minorEastAsia" w:cstheme="minorEastAsia"/>
          <w:sz w:val="24"/>
          <w:szCs w:val="24"/>
          <w:highlight w:val="none"/>
          <w:shd w:val="clear" w:color="auto" w:fill="auto"/>
        </w:rPr>
        <w:t xml:space="preserve"> </w:t>
      </w:r>
      <w:r>
        <w:rPr>
          <w:rFonts w:hint="eastAsia" w:asciiTheme="minorEastAsia" w:hAnsiTheme="minorEastAsia" w:eastAsiaTheme="minorEastAsia" w:cstheme="minorEastAsia"/>
          <w:sz w:val="24"/>
          <w:szCs w:val="24"/>
        </w:rPr>
        <w:t xml:space="preserve">  </w:t>
      </w:r>
    </w:p>
    <w:p w14:paraId="2D40BCC9">
      <w:pPr>
        <w:keepNext w:val="0"/>
        <w:keepLines w:val="0"/>
        <w:pageBreakBefore w:val="0"/>
        <w:numPr>
          <w:ilvl w:val="0"/>
          <w:numId w:val="2"/>
        </w:numPr>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参加询价</w:t>
      </w:r>
      <w:r>
        <w:rPr>
          <w:rFonts w:hint="eastAsia" w:asciiTheme="minorEastAsia" w:hAnsiTheme="minorEastAsia" w:eastAsiaTheme="minorEastAsia" w:cstheme="minorEastAsia"/>
          <w:b/>
          <w:bCs/>
          <w:sz w:val="24"/>
          <w:szCs w:val="24"/>
          <w:lang w:eastAsia="zh-CN"/>
        </w:rPr>
        <w:t>的资格和</w:t>
      </w:r>
      <w:r>
        <w:rPr>
          <w:rFonts w:hint="eastAsia" w:asciiTheme="minorEastAsia" w:hAnsiTheme="minorEastAsia" w:eastAsiaTheme="minorEastAsia" w:cstheme="minorEastAsia"/>
          <w:b/>
          <w:bCs/>
          <w:sz w:val="24"/>
          <w:szCs w:val="24"/>
        </w:rPr>
        <w:t>条件</w:t>
      </w:r>
    </w:p>
    <w:p w14:paraId="02A1A807">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1、具</w:t>
      </w:r>
      <w:r>
        <w:rPr>
          <w:rFonts w:hint="eastAsia" w:ascii="宋体" w:hAnsi="宋体" w:eastAsia="宋体" w:cs="宋体"/>
          <w:color w:val="auto"/>
          <w:sz w:val="24"/>
          <w:szCs w:val="24"/>
          <w:highlight w:val="none"/>
        </w:rPr>
        <w:t>有独立承担民事责任能力</w:t>
      </w:r>
      <w:r>
        <w:rPr>
          <w:rFonts w:hint="eastAsia" w:ascii="宋体" w:hAnsi="宋体" w:eastAsia="宋体" w:cs="宋体"/>
          <w:color w:val="auto"/>
          <w:sz w:val="24"/>
          <w:szCs w:val="24"/>
          <w:highlight w:val="none"/>
          <w:lang w:val="en-US" w:eastAsia="zh-CN"/>
        </w:rPr>
        <w:t>的法人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具备塑料包装材料销售履约能力</w:t>
      </w:r>
      <w:r>
        <w:rPr>
          <w:rFonts w:hint="eastAsia" w:ascii="宋体" w:hAnsi="宋体" w:cs="宋体"/>
          <w:color w:val="auto"/>
          <w:sz w:val="24"/>
          <w:szCs w:val="24"/>
          <w:highlight w:val="none"/>
          <w:lang w:eastAsia="zh-CN"/>
        </w:rPr>
        <w:t>。</w:t>
      </w:r>
    </w:p>
    <w:p w14:paraId="7BFD8852">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具有良好的商业信誉和健全的财务会计制度；</w:t>
      </w:r>
      <w:r>
        <w:rPr>
          <w:rFonts w:hint="eastAsia" w:ascii="宋体" w:hAnsi="宋体" w:cs="宋体"/>
          <w:sz w:val="24"/>
          <w:szCs w:val="24"/>
          <w:highlight w:val="none"/>
          <w:u w:val="none"/>
          <w:lang w:val="en-US" w:eastAsia="zh-CN"/>
        </w:rPr>
        <w:t>提供法人代表（负责人）身份证原件、复印件，或法定代表人（负责人）授权委托书及被授权人身份证原件、复印件，影印件加盖单位公章。</w:t>
      </w:r>
    </w:p>
    <w:p w14:paraId="67282E74">
      <w:pPr>
        <w:adjustRightInd w:val="0"/>
        <w:snapToGrid w:val="0"/>
        <w:spacing w:line="420" w:lineRule="exact"/>
        <w:ind w:firstLine="480" w:firstLineChars="200"/>
        <w:rPr>
          <w:rFonts w:hint="eastAsia" w:ascii="宋体" w:hAnsi="宋体" w:cs="宋体"/>
          <w:sz w:val="24"/>
          <w:szCs w:val="24"/>
          <w:highlight w:val="none"/>
          <w:u w:val="none"/>
          <w:lang w:val="en-US" w:eastAsia="zh-CN"/>
        </w:rPr>
      </w:pPr>
      <w:r>
        <w:rPr>
          <w:rFonts w:hint="eastAsia" w:ascii="宋体" w:hAnsi="宋体" w:cs="宋体"/>
          <w:color w:val="auto"/>
          <w:sz w:val="24"/>
          <w:szCs w:val="24"/>
          <w:highlight w:val="none"/>
          <w:lang w:val="en-US" w:eastAsia="zh-CN"/>
        </w:rPr>
        <w:t>3、</w:t>
      </w:r>
      <w:r>
        <w:rPr>
          <w:rFonts w:hint="eastAsia" w:ascii="宋体" w:hAnsi="宋体" w:cs="宋体"/>
          <w:sz w:val="24"/>
          <w:szCs w:val="24"/>
          <w:highlight w:val="none"/>
          <w:u w:val="none"/>
          <w:lang w:val="en-US" w:eastAsia="zh-CN"/>
        </w:rPr>
        <w:t>本项目资格审查采用资格后审查方式。资格审核过程中若发现资格不符的单位，将取消其资格。</w:t>
      </w:r>
    </w:p>
    <w:p w14:paraId="799104E3">
      <w:pPr>
        <w:pStyle w:val="2"/>
        <w:rPr>
          <w:rFonts w:hint="eastAsia"/>
          <w:lang w:val="en-US" w:eastAsia="zh-CN"/>
        </w:rPr>
      </w:pPr>
    </w:p>
    <w:p w14:paraId="673FC98E">
      <w:pPr>
        <w:keepNext w:val="0"/>
        <w:keepLines w:val="0"/>
        <w:pageBreakBefore w:val="0"/>
        <w:numPr>
          <w:ilvl w:val="0"/>
          <w:numId w:val="2"/>
        </w:numPr>
        <w:kinsoku/>
        <w:wordWrap/>
        <w:overflowPunct/>
        <w:topLinePunct w:val="0"/>
        <w:autoSpaceDE/>
        <w:autoSpaceDN/>
        <w:bidi w:val="0"/>
        <w:spacing w:line="360" w:lineRule="auto"/>
        <w:ind w:left="0" w:leftChars="0" w:firstLine="482"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项目情况</w:t>
      </w:r>
      <w:r>
        <w:rPr>
          <w:rFonts w:hint="eastAsia" w:asciiTheme="minorEastAsia" w:hAnsiTheme="minorEastAsia" w:eastAsiaTheme="minorEastAsia" w:cstheme="minorEastAsia"/>
          <w:b/>
          <w:color w:val="auto"/>
          <w:sz w:val="24"/>
          <w:szCs w:val="24"/>
          <w:highlight w:val="none"/>
        </w:rPr>
        <w:t>：</w:t>
      </w:r>
    </w:p>
    <w:p w14:paraId="7EA4D739">
      <w:pPr>
        <w:pStyle w:val="15"/>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cs="宋体"/>
          <w:b w:val="0"/>
          <w:bCs/>
          <w:color w:val="auto"/>
          <w:sz w:val="24"/>
          <w:szCs w:val="24"/>
          <w:lang w:val="en-US" w:eastAsia="zh-CN"/>
        </w:rPr>
      </w:pPr>
      <w:r>
        <w:rPr>
          <w:rFonts w:hint="eastAsia" w:ascii="宋体" w:hAnsi="宋体" w:eastAsia="宋体" w:cs="宋体"/>
          <w:b/>
          <w:color w:val="auto"/>
          <w:kern w:val="2"/>
          <w:sz w:val="24"/>
          <w:szCs w:val="24"/>
          <w:lang w:val="en-US" w:eastAsia="zh-CN" w:bidi="ar-SA"/>
        </w:rPr>
        <w:t>1</w:t>
      </w:r>
      <w:r>
        <w:rPr>
          <w:rFonts w:hint="eastAsia" w:ascii="宋体" w:hAnsi="宋体" w:cs="宋体"/>
          <w:b/>
          <w:color w:val="auto"/>
          <w:kern w:val="2"/>
          <w:sz w:val="24"/>
          <w:szCs w:val="24"/>
          <w:lang w:val="en-US" w:eastAsia="zh-CN" w:bidi="ar-SA"/>
        </w:rPr>
        <w:t>、</w:t>
      </w:r>
      <w:r>
        <w:rPr>
          <w:rFonts w:hint="eastAsia" w:ascii="宋体" w:hAnsi="宋体" w:eastAsia="宋体" w:cs="宋体"/>
          <w:b/>
          <w:color w:val="auto"/>
          <w:kern w:val="2"/>
          <w:sz w:val="24"/>
          <w:szCs w:val="24"/>
          <w:lang w:val="en-US" w:eastAsia="zh-CN" w:bidi="ar-SA"/>
        </w:rPr>
        <w:t>项目预算：</w:t>
      </w:r>
      <w:r>
        <w:rPr>
          <w:rFonts w:hint="eastAsia" w:ascii="宋体" w:hAnsi="宋体" w:eastAsia="宋体" w:cs="宋体"/>
          <w:b w:val="0"/>
          <w:bCs/>
          <w:color w:val="auto"/>
          <w:kern w:val="2"/>
          <w:sz w:val="24"/>
          <w:szCs w:val="24"/>
          <w:lang w:val="en-US" w:eastAsia="zh-CN" w:bidi="ar-SA"/>
        </w:rPr>
        <w:t>年度预算费用</w:t>
      </w:r>
      <w:r>
        <w:rPr>
          <w:rFonts w:hint="eastAsia" w:ascii="仿宋" w:hAnsi="仿宋" w:eastAsia="仿宋" w:cs="仿宋"/>
          <w:sz w:val="24"/>
          <w:szCs w:val="24"/>
          <w:lang w:val="en-US" w:eastAsia="zh-CN"/>
        </w:rPr>
        <w:t>322710</w:t>
      </w:r>
      <w:r>
        <w:rPr>
          <w:rFonts w:hint="eastAsia" w:ascii="宋体" w:hAnsi="宋体" w:eastAsia="宋体" w:cs="宋体"/>
          <w:b w:val="0"/>
          <w:bCs/>
          <w:color w:val="auto"/>
          <w:kern w:val="2"/>
          <w:sz w:val="24"/>
          <w:szCs w:val="24"/>
          <w:lang w:val="en-US" w:eastAsia="zh-CN" w:bidi="ar-SA"/>
        </w:rPr>
        <w:t>元（</w:t>
      </w:r>
      <w:r>
        <w:rPr>
          <w:rFonts w:hint="eastAsia" w:ascii="宋体" w:hAnsi="宋体" w:cs="宋体"/>
          <w:b w:val="0"/>
          <w:bCs/>
          <w:color w:val="auto"/>
          <w:kern w:val="2"/>
          <w:sz w:val="24"/>
          <w:szCs w:val="24"/>
          <w:lang w:val="en-US" w:eastAsia="zh-CN" w:bidi="ar-SA"/>
        </w:rPr>
        <w:t>最高</w:t>
      </w:r>
      <w:r>
        <w:rPr>
          <w:rFonts w:hint="eastAsia" w:ascii="宋体" w:hAnsi="宋体" w:eastAsia="宋体" w:cs="宋体"/>
          <w:b w:val="0"/>
          <w:bCs/>
          <w:color w:val="auto"/>
          <w:kern w:val="2"/>
          <w:sz w:val="24"/>
          <w:szCs w:val="24"/>
          <w:lang w:val="en-US" w:eastAsia="zh-CN" w:bidi="ar-SA"/>
        </w:rPr>
        <w:t>限价）</w:t>
      </w:r>
      <w:r>
        <w:rPr>
          <w:rFonts w:hint="eastAsia" w:ascii="宋体" w:hAnsi="宋体" w:eastAsia="宋体" w:cs="宋体"/>
          <w:b w:val="0"/>
          <w:bCs/>
          <w:color w:val="auto"/>
          <w:kern w:val="2"/>
          <w:sz w:val="24"/>
          <w:szCs w:val="24"/>
          <w:highlight w:val="none"/>
          <w:lang w:val="en-US" w:eastAsia="zh-CN" w:bidi="ar-SA"/>
        </w:rPr>
        <w:t>，超过最高限价及单</w:t>
      </w:r>
      <w:r>
        <w:rPr>
          <w:rFonts w:hint="eastAsia" w:ascii="宋体" w:hAnsi="宋体" w:cs="宋体"/>
          <w:b w:val="0"/>
          <w:bCs/>
          <w:color w:val="auto"/>
          <w:kern w:val="2"/>
          <w:sz w:val="24"/>
          <w:szCs w:val="24"/>
          <w:highlight w:val="none"/>
          <w:lang w:val="en-US" w:eastAsia="zh-CN" w:bidi="ar-SA"/>
        </w:rPr>
        <w:t>品限价的</w:t>
      </w:r>
      <w:r>
        <w:rPr>
          <w:rFonts w:hint="eastAsia" w:ascii="宋体" w:hAnsi="宋体" w:cs="宋体"/>
          <w:b w:val="0"/>
          <w:bCs/>
          <w:color w:val="auto"/>
          <w:sz w:val="24"/>
          <w:szCs w:val="24"/>
          <w:highlight w:val="none"/>
          <w:lang w:eastAsia="zh-CN"/>
        </w:rPr>
        <w:t>采购人不予接受。</w:t>
      </w:r>
      <w:r>
        <w:rPr>
          <w:rFonts w:hint="eastAsia" w:ascii="宋体" w:hAnsi="宋体" w:cs="宋体"/>
          <w:b w:val="0"/>
          <w:bCs/>
          <w:color w:val="auto"/>
          <w:sz w:val="24"/>
          <w:szCs w:val="24"/>
          <w:highlight w:val="none"/>
          <w:lang w:val="en-US" w:eastAsia="zh-CN"/>
        </w:rPr>
        <w:t>（</w:t>
      </w:r>
      <w:r>
        <w:rPr>
          <w:rFonts w:hint="eastAsia" w:ascii="宋体" w:hAnsi="宋体" w:cs="宋体"/>
          <w:b w:val="0"/>
          <w:bCs/>
          <w:color w:val="auto"/>
          <w:sz w:val="24"/>
          <w:szCs w:val="24"/>
          <w:lang w:val="en-US" w:eastAsia="zh-CN"/>
        </w:rPr>
        <w:t>采购明细见第三章合同条款，单品限价见第二章</w:t>
      </w:r>
      <w:r>
        <w:rPr>
          <w:rFonts w:hint="eastAsia" w:cs="宋体"/>
          <w:b w:val="0"/>
          <w:bCs/>
          <w:color w:val="auto"/>
          <w:sz w:val="24"/>
          <w:szCs w:val="24"/>
          <w:lang w:val="en-US" w:eastAsia="zh-CN"/>
        </w:rPr>
        <w:t>产品控制价</w:t>
      </w:r>
      <w:r>
        <w:rPr>
          <w:rFonts w:hint="eastAsia" w:ascii="宋体" w:hAnsi="宋体" w:cs="宋体"/>
          <w:b w:val="0"/>
          <w:bCs/>
          <w:color w:val="auto"/>
          <w:sz w:val="24"/>
          <w:szCs w:val="24"/>
          <w:lang w:val="en-US" w:eastAsia="zh-CN"/>
        </w:rPr>
        <w:t>）</w:t>
      </w:r>
    </w:p>
    <w:p w14:paraId="28AC0EE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color w:val="auto"/>
          <w:sz w:val="24"/>
          <w:szCs w:val="24"/>
        </w:rPr>
      </w:pPr>
      <w:r>
        <w:rPr>
          <w:rFonts w:hint="eastAsia" w:ascii="宋体" w:hAnsi="宋体" w:cs="宋体"/>
          <w:b/>
          <w:color w:val="auto"/>
          <w:sz w:val="24"/>
          <w:szCs w:val="24"/>
          <w:lang w:val="en-US" w:eastAsia="zh-CN"/>
        </w:rPr>
        <w:t>2、合同</w:t>
      </w:r>
      <w:r>
        <w:rPr>
          <w:rFonts w:hint="eastAsia" w:ascii="宋体" w:hAnsi="宋体" w:cs="宋体"/>
          <w:b/>
          <w:color w:val="auto"/>
          <w:sz w:val="24"/>
          <w:szCs w:val="24"/>
        </w:rPr>
        <w:t>期限：</w:t>
      </w:r>
      <w:r>
        <w:rPr>
          <w:rFonts w:hint="eastAsia" w:ascii="宋体" w:hAnsi="宋体" w:cs="宋体"/>
          <w:b/>
          <w:color w:val="auto"/>
          <w:sz w:val="24"/>
          <w:szCs w:val="24"/>
          <w:lang w:val="en-US" w:eastAsia="zh-CN"/>
        </w:rPr>
        <w:t>壹年，</w:t>
      </w:r>
      <w:r>
        <w:rPr>
          <w:rFonts w:hint="eastAsia" w:ascii="宋体" w:hAnsi="宋体" w:eastAsia="宋体" w:cs="宋体"/>
          <w:color w:val="auto"/>
          <w:kern w:val="0"/>
          <w:sz w:val="24"/>
          <w:szCs w:val="24"/>
          <w:lang w:val="en-US" w:eastAsia="zh-CN" w:bidi="ar-SA"/>
        </w:rPr>
        <w:t>自合同签订日起计算</w:t>
      </w:r>
      <w:r>
        <w:rPr>
          <w:rFonts w:hint="eastAsia" w:ascii="宋体" w:hAnsi="宋体" w:cs="宋体"/>
          <w:b/>
          <w:color w:val="auto"/>
          <w:sz w:val="24"/>
          <w:szCs w:val="24"/>
          <w:lang w:val="en-US" w:eastAsia="zh-CN"/>
        </w:rPr>
        <w:t>。</w:t>
      </w:r>
    </w:p>
    <w:p w14:paraId="70DC247F">
      <w:pPr>
        <w:adjustRightInd w:val="0"/>
        <w:snapToGrid w:val="0"/>
        <w:spacing w:line="420" w:lineRule="exact"/>
        <w:ind w:firstLine="482" w:firstLineChars="200"/>
        <w:rPr>
          <w:rFonts w:hint="default" w:ascii="仿宋" w:hAnsi="仿宋" w:eastAsia="仿宋"/>
          <w:sz w:val="28"/>
          <w:szCs w:val="28"/>
          <w:lang w:val="en-US" w:eastAsia="zh-CN"/>
        </w:rPr>
      </w:pPr>
      <w:r>
        <w:rPr>
          <w:rFonts w:hint="eastAsia" w:ascii="宋体" w:hAnsi="宋体" w:cs="宋体"/>
          <w:b/>
          <w:sz w:val="24"/>
          <w:szCs w:val="24"/>
          <w:lang w:val="en-US" w:eastAsia="zh-CN"/>
        </w:rPr>
        <w:t>3、项目</w:t>
      </w:r>
      <w:r>
        <w:rPr>
          <w:rFonts w:hint="eastAsia" w:ascii="宋体" w:hAnsi="宋体" w:cs="宋体"/>
          <w:b/>
          <w:sz w:val="24"/>
          <w:szCs w:val="24"/>
        </w:rPr>
        <w:t>地点：</w:t>
      </w:r>
      <w:r>
        <w:rPr>
          <w:rFonts w:hint="eastAsia" w:ascii="宋体" w:hAnsi="宋体" w:cs="宋体"/>
          <w:sz w:val="24"/>
          <w:szCs w:val="24"/>
          <w:u w:val="none"/>
          <w:lang w:val="en-US" w:eastAsia="zh-CN"/>
        </w:rPr>
        <w:t>湖南长株潭广联生猪交易市场有限公司（长沙县安沙镇毛塘工业园</w:t>
      </w:r>
      <w:r>
        <w:rPr>
          <w:rFonts w:hint="eastAsia" w:ascii="宋体" w:hAnsi="宋体" w:eastAsia="宋体" w:cs="宋体"/>
          <w:color w:val="auto"/>
          <w:sz w:val="24"/>
          <w:szCs w:val="24"/>
          <w:u w:val="none"/>
          <w:lang w:val="en-US" w:eastAsia="zh-CN"/>
        </w:rPr>
        <w:t>毛塘大道669号</w:t>
      </w:r>
      <w:r>
        <w:rPr>
          <w:rFonts w:hint="eastAsia" w:ascii="宋体" w:hAnsi="宋体" w:cs="宋体"/>
          <w:sz w:val="24"/>
          <w:szCs w:val="24"/>
          <w:u w:val="none"/>
          <w:lang w:val="en-US" w:eastAsia="zh-CN"/>
        </w:rPr>
        <w:t>）。</w:t>
      </w:r>
    </w:p>
    <w:p w14:paraId="1DD2A5E8">
      <w:pPr>
        <w:adjustRightInd w:val="0"/>
        <w:snapToGrid w:val="0"/>
        <w:spacing w:line="420" w:lineRule="exact"/>
        <w:ind w:firstLine="482" w:firstLineChars="200"/>
        <w:rPr>
          <w:rFonts w:hint="eastAsia" w:ascii="宋体" w:hAnsi="宋体" w:cs="宋体"/>
          <w:b/>
          <w:sz w:val="24"/>
          <w:szCs w:val="24"/>
          <w:lang w:val="en-US" w:eastAsia="zh-CN"/>
        </w:rPr>
      </w:pPr>
      <w:r>
        <w:rPr>
          <w:rFonts w:hint="eastAsia" w:ascii="宋体" w:hAnsi="宋体" w:cs="宋体"/>
          <w:b/>
          <w:sz w:val="24"/>
          <w:szCs w:val="24"/>
          <w:lang w:val="en-US" w:eastAsia="zh-CN"/>
        </w:rPr>
        <w:t>4、项目</w:t>
      </w:r>
      <w:r>
        <w:rPr>
          <w:rFonts w:hint="eastAsia" w:cs="宋体"/>
          <w:b/>
          <w:bCs/>
          <w:sz w:val="24"/>
          <w:szCs w:val="24"/>
          <w:highlight w:val="none"/>
          <w:lang w:val="en-US" w:eastAsia="zh-CN"/>
        </w:rPr>
        <w:t>内容</w:t>
      </w:r>
      <w:r>
        <w:rPr>
          <w:rFonts w:hint="eastAsia" w:ascii="宋体" w:hAnsi="宋体" w:eastAsia="宋体" w:cs="宋体"/>
          <w:b/>
          <w:bCs/>
          <w:sz w:val="24"/>
          <w:szCs w:val="24"/>
          <w:lang w:val="en-US" w:eastAsia="zh-CN"/>
        </w:rPr>
        <w:t>：</w:t>
      </w:r>
      <w:r>
        <w:rPr>
          <w:rFonts w:hint="eastAsia" w:cs="宋体"/>
          <w:sz w:val="24"/>
          <w:szCs w:val="24"/>
          <w:lang w:val="en-US" w:eastAsia="zh-CN"/>
        </w:rPr>
        <w:t>采购生产所需</w:t>
      </w:r>
      <w:r>
        <w:rPr>
          <w:rFonts w:hint="eastAsia" w:ascii="宋体" w:hAnsi="宋体" w:cs="宋体"/>
          <w:sz w:val="24"/>
          <w:szCs w:val="24"/>
          <w:u w:val="none"/>
          <w:lang w:val="en-US" w:eastAsia="zh-CN"/>
        </w:rPr>
        <w:t>塑料包装材料（除片膜及四方袋）</w:t>
      </w:r>
      <w:r>
        <w:rPr>
          <w:rFonts w:hint="eastAsia" w:cs="宋体"/>
          <w:sz w:val="24"/>
          <w:szCs w:val="24"/>
          <w:lang w:val="en-US" w:eastAsia="zh-CN"/>
        </w:rPr>
        <w:t>。</w:t>
      </w:r>
    </w:p>
    <w:p w14:paraId="7219E4BA">
      <w:pPr>
        <w:adjustRightInd w:val="0"/>
        <w:snapToGrid w:val="0"/>
        <w:spacing w:line="420" w:lineRule="exact"/>
        <w:ind w:firstLine="482" w:firstLineChars="200"/>
        <w:rPr>
          <w:rFonts w:hint="default" w:ascii="仿宋" w:hAnsi="仿宋" w:eastAsia="仿宋"/>
          <w:sz w:val="28"/>
          <w:szCs w:val="28"/>
          <w:lang w:val="en-US" w:eastAsia="zh-CN"/>
        </w:rPr>
      </w:pPr>
      <w:r>
        <w:rPr>
          <w:rFonts w:hint="eastAsia" w:ascii="宋体" w:hAnsi="宋体" w:cs="宋体"/>
          <w:b/>
          <w:sz w:val="24"/>
          <w:szCs w:val="24"/>
          <w:lang w:val="en-US" w:eastAsia="zh-CN"/>
        </w:rPr>
        <w:t>5、采购标准及要求：</w:t>
      </w:r>
      <w:r>
        <w:rPr>
          <w:rFonts w:hint="eastAsia" w:ascii="宋体" w:hAnsi="宋体" w:cs="宋体"/>
          <w:b w:val="0"/>
          <w:bCs/>
          <w:sz w:val="24"/>
          <w:szCs w:val="24"/>
          <w:lang w:val="en-US" w:eastAsia="zh-CN"/>
        </w:rPr>
        <w:t>见第三章合同条款</w:t>
      </w:r>
      <w:r>
        <w:rPr>
          <w:rFonts w:hint="eastAsia" w:ascii="宋体" w:hAnsi="宋体" w:cs="宋体"/>
          <w:b/>
          <w:sz w:val="24"/>
          <w:szCs w:val="24"/>
          <w:lang w:val="en-US" w:eastAsia="zh-CN"/>
        </w:rPr>
        <w:t>。</w:t>
      </w:r>
    </w:p>
    <w:p w14:paraId="3987C47E">
      <w:pPr>
        <w:pStyle w:val="2"/>
        <w:rPr>
          <w:rFonts w:hint="eastAsia"/>
          <w:lang w:val="en-US" w:eastAsia="zh-CN"/>
        </w:rPr>
      </w:pPr>
    </w:p>
    <w:p w14:paraId="65046C1A">
      <w:pPr>
        <w:spacing w:line="360" w:lineRule="auto"/>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四、保证金：</w:t>
      </w:r>
    </w:p>
    <w:p w14:paraId="30ED50B9">
      <w:pPr>
        <w:spacing w:line="360" w:lineRule="auto"/>
        <w:ind w:firstLine="480" w:firstLineChars="20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1、询价保证金：</w:t>
      </w:r>
      <w:r>
        <w:rPr>
          <w:rFonts w:hint="eastAsia" w:ascii="宋体" w:hAnsi="宋体" w:cs="宋体"/>
          <w:b w:val="0"/>
          <w:bCs/>
          <w:color w:val="auto"/>
          <w:sz w:val="24"/>
          <w:szCs w:val="24"/>
          <w:lang w:val="en-US" w:eastAsia="zh-CN"/>
        </w:rPr>
        <w:t>陆仟</w:t>
      </w:r>
      <w:r>
        <w:rPr>
          <w:rFonts w:hint="eastAsia" w:ascii="宋体" w:hAnsi="宋体" w:eastAsia="宋体" w:cs="宋体"/>
          <w:b w:val="0"/>
          <w:bCs/>
          <w:color w:val="auto"/>
          <w:sz w:val="24"/>
          <w:szCs w:val="24"/>
          <w:lang w:val="en-US" w:eastAsia="zh-CN"/>
        </w:rPr>
        <w:t>元整（¥</w:t>
      </w:r>
      <w:r>
        <w:rPr>
          <w:rFonts w:hint="eastAsia" w:ascii="宋体" w:hAnsi="宋体" w:cs="宋体"/>
          <w:b w:val="0"/>
          <w:bCs/>
          <w:color w:val="auto"/>
          <w:sz w:val="24"/>
          <w:szCs w:val="24"/>
          <w:lang w:val="en-US" w:eastAsia="zh-CN"/>
        </w:rPr>
        <w:t>6</w:t>
      </w:r>
      <w:r>
        <w:rPr>
          <w:rFonts w:hint="eastAsia" w:ascii="宋体" w:hAnsi="宋体" w:eastAsia="宋体" w:cs="宋体"/>
          <w:b w:val="0"/>
          <w:bCs/>
          <w:color w:val="auto"/>
          <w:sz w:val="24"/>
          <w:szCs w:val="24"/>
          <w:lang w:val="en-US" w:eastAsia="zh-CN"/>
        </w:rPr>
        <w:t>000.00元）。</w:t>
      </w:r>
    </w:p>
    <w:p w14:paraId="7D752976">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b w:val="0"/>
          <w:bCs/>
          <w:color w:val="auto"/>
          <w:sz w:val="24"/>
          <w:szCs w:val="24"/>
          <w:lang w:val="en-US" w:eastAsia="zh-CN"/>
        </w:rPr>
        <w:t>缴纳方式：以银行转账等形式(非现金)从参与询价单位基本账户缴入以下账户，参与单位须确保询价保证金在比价截止前到达</w:t>
      </w:r>
      <w:r>
        <w:rPr>
          <w:rFonts w:hint="eastAsia" w:ascii="宋体" w:hAnsi="宋体" w:eastAsia="宋体" w:cs="宋体"/>
          <w:b w:val="0"/>
          <w:bCs/>
          <w:color w:val="auto"/>
          <w:sz w:val="24"/>
          <w:szCs w:val="24"/>
          <w:u w:val="none"/>
          <w:lang w:val="en-US" w:eastAsia="zh-CN"/>
        </w:rPr>
        <w:t>指定账户，以银行查</w:t>
      </w:r>
      <w:r>
        <w:rPr>
          <w:rFonts w:hint="eastAsia" w:ascii="宋体" w:hAnsi="宋体" w:eastAsia="宋体" w:cs="宋体"/>
          <w:color w:val="auto"/>
          <w:sz w:val="24"/>
          <w:szCs w:val="24"/>
          <w:u w:val="none"/>
          <w:lang w:val="en-US" w:eastAsia="zh-CN"/>
        </w:rPr>
        <w:t>询到账时间为准。</w:t>
      </w:r>
    </w:p>
    <w:p w14:paraId="2E3407DD">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账 户 名：湖南长株潭广联生猪交易市场有限公司</w:t>
      </w:r>
    </w:p>
    <w:p w14:paraId="5A7BB8B3">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开 户 行：中国银行湖南省分行营业部</w:t>
      </w:r>
    </w:p>
    <w:p w14:paraId="1998E328">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银行账号：6067 7509 9169</w:t>
      </w:r>
    </w:p>
    <w:p w14:paraId="788B8040">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汇款回单的交款人名称必须与询价响应人的名称保持一致，且需注明为：广联</w:t>
      </w:r>
      <w:r>
        <w:rPr>
          <w:rFonts w:hint="eastAsia" w:ascii="宋体" w:hAnsi="宋体" w:cs="宋体"/>
          <w:color w:val="auto"/>
          <w:sz w:val="24"/>
          <w:szCs w:val="24"/>
          <w:u w:val="none"/>
          <w:lang w:val="en-US" w:eastAsia="zh-CN"/>
        </w:rPr>
        <w:t>塑料包装材料（除片膜及四方袋）采购</w:t>
      </w:r>
      <w:r>
        <w:rPr>
          <w:rFonts w:hint="eastAsia" w:ascii="宋体" w:hAnsi="宋体" w:eastAsia="宋体" w:cs="宋体"/>
          <w:color w:val="auto"/>
          <w:sz w:val="24"/>
          <w:szCs w:val="24"/>
          <w:u w:val="none"/>
          <w:lang w:val="en-US" w:eastAsia="zh-CN"/>
        </w:rPr>
        <w:t>服务项目保证金。未按时足额缴纳保证金的，其响应文件将被拒绝。</w:t>
      </w:r>
    </w:p>
    <w:p w14:paraId="13A76819">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2、履约保证金：</w:t>
      </w:r>
      <w:r>
        <w:rPr>
          <w:rFonts w:hint="eastAsia" w:ascii="宋体" w:hAnsi="宋体" w:cs="宋体"/>
          <w:color w:val="auto"/>
          <w:sz w:val="24"/>
          <w:szCs w:val="24"/>
          <w:u w:val="none"/>
          <w:lang w:val="en-US" w:eastAsia="zh-CN"/>
        </w:rPr>
        <w:t>陆仟</w:t>
      </w:r>
      <w:r>
        <w:rPr>
          <w:rFonts w:hint="eastAsia" w:ascii="宋体" w:hAnsi="宋体" w:eastAsia="宋体" w:cs="宋体"/>
          <w:color w:val="auto"/>
          <w:sz w:val="24"/>
          <w:szCs w:val="24"/>
          <w:u w:val="none"/>
          <w:lang w:val="en-US" w:eastAsia="zh-CN"/>
        </w:rPr>
        <w:t>元整（¥</w:t>
      </w:r>
      <w:r>
        <w:rPr>
          <w:rFonts w:hint="eastAsia" w:ascii="宋体" w:hAnsi="宋体" w:cs="宋体"/>
          <w:color w:val="auto"/>
          <w:sz w:val="24"/>
          <w:szCs w:val="24"/>
          <w:u w:val="none"/>
          <w:lang w:val="en-US" w:eastAsia="zh-CN"/>
        </w:rPr>
        <w:t>6</w:t>
      </w:r>
      <w:r>
        <w:rPr>
          <w:rFonts w:hint="eastAsia" w:ascii="宋体" w:hAnsi="宋体" w:eastAsia="宋体" w:cs="宋体"/>
          <w:color w:val="auto"/>
          <w:sz w:val="24"/>
          <w:szCs w:val="24"/>
          <w:u w:val="none"/>
          <w:lang w:val="en-US" w:eastAsia="zh-CN"/>
        </w:rPr>
        <w:t>000.00元）。</w:t>
      </w:r>
    </w:p>
    <w:p w14:paraId="61A86D1B">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成交人询价保证金</w:t>
      </w:r>
      <w:r>
        <w:rPr>
          <w:rFonts w:hint="eastAsia" w:ascii="宋体" w:hAnsi="宋体" w:cs="宋体"/>
          <w:color w:val="auto"/>
          <w:sz w:val="24"/>
          <w:szCs w:val="24"/>
          <w:u w:val="none"/>
          <w:lang w:val="en-US" w:eastAsia="zh-CN"/>
        </w:rPr>
        <w:t>可</w:t>
      </w:r>
      <w:r>
        <w:rPr>
          <w:rFonts w:hint="eastAsia" w:ascii="宋体" w:hAnsi="宋体" w:eastAsia="宋体" w:cs="宋体"/>
          <w:color w:val="auto"/>
          <w:sz w:val="24"/>
          <w:szCs w:val="24"/>
          <w:u w:val="none"/>
          <w:lang w:val="en-US" w:eastAsia="zh-CN"/>
        </w:rPr>
        <w:t>转为合同履约保证金，不足部分于合同签订前补齐，合同期满，将无息退还；未成交单位的询价保证金在确定成交人后的30个工作日内无息退还。</w:t>
      </w:r>
    </w:p>
    <w:p w14:paraId="421F4F75">
      <w:pPr>
        <w:spacing w:line="360" w:lineRule="auto"/>
        <w:ind w:firstLine="482" w:firstLineChars="200"/>
        <w:rPr>
          <w:rFonts w:hint="eastAsia" w:asciiTheme="minorEastAsia" w:hAnsiTheme="minorEastAsia" w:eastAsiaTheme="minorEastAsia" w:cstheme="minorEastAsia"/>
          <w:b/>
          <w:bCs/>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lang w:val="en-US" w:eastAsia="zh-CN"/>
        </w:rPr>
        <w:t>比价方式：</w:t>
      </w:r>
    </w:p>
    <w:p w14:paraId="7F5D8DA7">
      <w:pPr>
        <w:spacing w:line="360" w:lineRule="auto"/>
        <w:ind w:firstLine="420" w:firstLineChars="0"/>
        <w:rPr>
          <w:rFonts w:hint="eastAsia" w:ascii="宋体" w:hAnsi="宋体" w:cs="宋体"/>
          <w:sz w:val="24"/>
          <w:szCs w:val="24"/>
          <w:highlight w:val="none"/>
        </w:rPr>
      </w:pPr>
      <w:r>
        <w:rPr>
          <w:rFonts w:hint="eastAsia" w:ascii="宋体" w:hAnsi="宋体" w:cs="宋体"/>
          <w:sz w:val="24"/>
          <w:szCs w:val="24"/>
          <w:highlight w:val="none"/>
          <w:lang w:val="en-US" w:eastAsia="zh-CN"/>
        </w:rPr>
        <w:t>响应文件逾期送达、未密封、未加盖公章、保证金未到账的均为无效响应单位。本项目比价小组3 人，在新五丰评委库中选取。小组</w:t>
      </w:r>
      <w:r>
        <w:rPr>
          <w:rFonts w:hint="eastAsia" w:ascii="宋体" w:hAnsi="宋体" w:eastAsia="宋体" w:cs="宋体"/>
          <w:sz w:val="24"/>
          <w:szCs w:val="24"/>
          <w:highlight w:val="none"/>
          <w:lang w:val="en-US" w:eastAsia="zh-CN"/>
        </w:rPr>
        <w:t>根据各</w:t>
      </w:r>
      <w:r>
        <w:rPr>
          <w:rFonts w:hint="eastAsia" w:ascii="宋体" w:hAnsi="宋体" w:cs="宋体"/>
          <w:sz w:val="24"/>
          <w:szCs w:val="24"/>
          <w:highlight w:val="none"/>
          <w:lang w:val="en-US" w:eastAsia="zh-CN"/>
        </w:rPr>
        <w:t>有效</w:t>
      </w:r>
      <w:r>
        <w:rPr>
          <w:rFonts w:hint="eastAsia" w:ascii="宋体" w:hAnsi="宋体" w:eastAsia="宋体" w:cs="宋体"/>
          <w:sz w:val="24"/>
          <w:szCs w:val="24"/>
          <w:highlight w:val="none"/>
          <w:lang w:val="en-US" w:eastAsia="zh-CN"/>
        </w:rPr>
        <w:t>参与单位报价情况进行排名，推荐满足我司条件的合理最低价为排名第一候选单位，报公司领导批准确定。在报价比较中，以不含税价格参与比价。如有最低报价相同的单位，则最低报价相同单位再次报价，直至出现唯一合理最低价。报价显著低于市场合理成本的，比价小组有权要求</w:t>
      </w:r>
      <w:r>
        <w:rPr>
          <w:rFonts w:hint="eastAsia" w:ascii="宋体" w:hAnsi="宋体" w:cs="宋体"/>
          <w:sz w:val="24"/>
          <w:szCs w:val="24"/>
          <w:highlight w:val="none"/>
          <w:lang w:val="en-US" w:eastAsia="zh-CN"/>
        </w:rPr>
        <w:t>响应单位</w:t>
      </w:r>
      <w:r>
        <w:rPr>
          <w:rFonts w:hint="eastAsia" w:ascii="宋体" w:hAnsi="宋体" w:eastAsia="宋体" w:cs="宋体"/>
          <w:sz w:val="24"/>
          <w:szCs w:val="24"/>
          <w:highlight w:val="none"/>
          <w:lang w:val="en-US" w:eastAsia="zh-CN"/>
        </w:rPr>
        <w:t>书面说明成本构成，无法合理解释的作无效响应。</w:t>
      </w:r>
      <w:r>
        <w:rPr>
          <w:rFonts w:hint="eastAsia" w:ascii="宋体" w:hAnsi="宋体" w:cs="宋体"/>
          <w:sz w:val="24"/>
          <w:szCs w:val="24"/>
          <w:highlight w:val="none"/>
          <w:lang w:val="en-US" w:eastAsia="zh-CN"/>
        </w:rPr>
        <w:t>比价</w:t>
      </w:r>
      <w:r>
        <w:rPr>
          <w:rFonts w:hint="eastAsia" w:ascii="宋体" w:hAnsi="宋体" w:cs="宋体"/>
          <w:sz w:val="24"/>
          <w:szCs w:val="24"/>
          <w:highlight w:val="none"/>
          <w:lang w:eastAsia="zh-CN"/>
        </w:rPr>
        <w:t>完成</w:t>
      </w:r>
      <w:r>
        <w:rPr>
          <w:rFonts w:hint="eastAsia" w:ascii="宋体" w:hAnsi="宋体" w:cs="宋体"/>
          <w:sz w:val="24"/>
          <w:szCs w:val="24"/>
          <w:highlight w:val="none"/>
        </w:rPr>
        <w:t>后，待我司完成相关审批流程，出具《</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通知书》。客户收到《</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通知书》后，</w:t>
      </w:r>
      <w:r>
        <w:rPr>
          <w:rFonts w:hint="eastAsia" w:ascii="宋体" w:hAnsi="宋体" w:cs="宋体"/>
          <w:sz w:val="24"/>
          <w:szCs w:val="24"/>
          <w:highlight w:val="none"/>
          <w:lang w:val="en-US" w:eastAsia="zh-CN"/>
        </w:rPr>
        <w:t>5</w:t>
      </w:r>
      <w:r>
        <w:rPr>
          <w:rFonts w:hint="eastAsia" w:ascii="宋体" w:hAnsi="宋体" w:cs="宋体"/>
          <w:sz w:val="24"/>
          <w:szCs w:val="24"/>
          <w:highlight w:val="none"/>
          <w:lang w:eastAsia="zh-CN"/>
        </w:rPr>
        <w:t>个工作日</w:t>
      </w:r>
      <w:r>
        <w:rPr>
          <w:rFonts w:hint="eastAsia" w:ascii="宋体" w:hAnsi="宋体" w:cs="宋体"/>
          <w:sz w:val="24"/>
          <w:szCs w:val="24"/>
          <w:highlight w:val="none"/>
        </w:rPr>
        <w:t>内与我司签订</w:t>
      </w:r>
      <w:r>
        <w:rPr>
          <w:rFonts w:hint="eastAsia" w:ascii="宋体" w:hAnsi="宋体" w:cs="宋体"/>
          <w:sz w:val="24"/>
          <w:szCs w:val="24"/>
          <w:highlight w:val="none"/>
          <w:lang w:eastAsia="zh-CN"/>
        </w:rPr>
        <w:t>合作合同</w:t>
      </w:r>
      <w:r>
        <w:rPr>
          <w:rFonts w:hint="eastAsia" w:ascii="宋体" w:hAnsi="宋体" w:cs="宋体"/>
          <w:sz w:val="24"/>
          <w:szCs w:val="24"/>
          <w:highlight w:val="none"/>
        </w:rPr>
        <w:t>。</w:t>
      </w:r>
    </w:p>
    <w:p w14:paraId="3F95E64D">
      <w:pPr>
        <w:spacing w:line="360" w:lineRule="auto"/>
        <w:ind w:firstLine="420" w:firstLine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六</w:t>
      </w:r>
      <w:r>
        <w:rPr>
          <w:rFonts w:hint="eastAsia" w:ascii="宋体" w:hAnsi="宋体" w:eastAsia="宋体" w:cs="宋体"/>
          <w:b/>
          <w:bCs/>
          <w:sz w:val="24"/>
          <w:szCs w:val="24"/>
          <w:lang w:val="en-US" w:eastAsia="zh-CN"/>
        </w:rPr>
        <w:t>、询价文件的获取：</w:t>
      </w:r>
    </w:p>
    <w:p w14:paraId="387CFEB1">
      <w:pPr>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凡符合资格要求并有意参加报价者，请于2026年</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月</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日起从湖南新五丰股份有限公司网站（</w:t>
      </w:r>
      <w:r>
        <w:rPr>
          <w:rFonts w:hint="eastAsia" w:ascii="宋体" w:hAnsi="宋体" w:eastAsia="宋体" w:cs="宋体"/>
          <w:b w:val="0"/>
          <w:bCs w:val="0"/>
          <w:sz w:val="24"/>
          <w:szCs w:val="24"/>
          <w:lang w:val="en-US" w:eastAsia="zh-CN"/>
        </w:rPr>
        <w:fldChar w:fldCharType="begin"/>
      </w:r>
      <w:r>
        <w:rPr>
          <w:rFonts w:hint="eastAsia" w:ascii="宋体" w:hAnsi="宋体" w:eastAsia="宋体" w:cs="宋体"/>
          <w:b w:val="0"/>
          <w:bCs w:val="0"/>
          <w:sz w:val="24"/>
          <w:szCs w:val="24"/>
          <w:lang w:val="en-US" w:eastAsia="zh-CN"/>
        </w:rPr>
        <w:instrText xml:space="preserve"> HYPERLINK "http://www.newwf.com/" </w:instrText>
      </w:r>
      <w:r>
        <w:rPr>
          <w:rFonts w:hint="eastAsia" w:ascii="宋体" w:hAnsi="宋体" w:eastAsia="宋体" w:cs="宋体"/>
          <w:b w:val="0"/>
          <w:bCs w:val="0"/>
          <w:sz w:val="24"/>
          <w:szCs w:val="24"/>
          <w:lang w:val="en-US" w:eastAsia="zh-CN"/>
        </w:rPr>
        <w:fldChar w:fldCharType="separate"/>
      </w:r>
      <w:r>
        <w:rPr>
          <w:rFonts w:hint="eastAsia" w:ascii="宋体" w:hAnsi="宋体" w:eastAsia="宋体" w:cs="宋体"/>
          <w:b w:val="0"/>
          <w:bCs w:val="0"/>
          <w:sz w:val="24"/>
          <w:szCs w:val="24"/>
          <w:lang w:val="en-US" w:eastAsia="zh-CN"/>
        </w:rPr>
        <w:t>http://www.newwf.com/</w:t>
      </w:r>
      <w:r>
        <w:rPr>
          <w:rFonts w:hint="eastAsia" w:ascii="宋体" w:hAnsi="宋体" w:eastAsia="宋体" w:cs="宋体"/>
          <w:b w:val="0"/>
          <w:bCs w:val="0"/>
          <w:sz w:val="24"/>
          <w:szCs w:val="24"/>
          <w:lang w:val="en-US" w:eastAsia="zh-CN"/>
        </w:rPr>
        <w:fldChar w:fldCharType="end"/>
      </w:r>
      <w:r>
        <w:rPr>
          <w:rFonts w:hint="eastAsia" w:ascii="宋体" w:hAnsi="宋体" w:eastAsia="宋体" w:cs="宋体"/>
          <w:b w:val="0"/>
          <w:bCs w:val="0"/>
          <w:sz w:val="24"/>
          <w:szCs w:val="24"/>
          <w:lang w:val="en-US" w:eastAsia="zh-CN"/>
        </w:rPr>
        <w:t>）-新</w:t>
      </w:r>
      <w:r>
        <w:rPr>
          <w:rFonts w:hint="eastAsia" w:ascii="宋体" w:hAnsi="宋体" w:eastAsia="宋体" w:cs="宋体"/>
          <w:b w:val="0"/>
          <w:bCs w:val="0"/>
          <w:color w:val="auto"/>
          <w:kern w:val="1"/>
          <w:sz w:val="24"/>
          <w:szCs w:val="24"/>
          <w:lang w:val="en-US" w:eastAsia="zh-CN" w:bidi="ar-SA"/>
        </w:rPr>
        <w:t>闻动态-招标信息</w:t>
      </w:r>
      <w:r>
        <w:rPr>
          <w:rFonts w:hint="eastAsia" w:ascii="宋体" w:hAnsi="宋体" w:cs="宋体"/>
          <w:b w:val="0"/>
          <w:bCs w:val="0"/>
          <w:color w:val="auto"/>
          <w:kern w:val="1"/>
          <w:sz w:val="24"/>
          <w:szCs w:val="24"/>
          <w:lang w:val="en-US" w:eastAsia="zh-CN" w:bidi="ar-SA"/>
        </w:rPr>
        <w:t>，</w:t>
      </w:r>
      <w:r>
        <w:rPr>
          <w:rFonts w:hint="eastAsia" w:ascii="宋体" w:hAnsi="宋体" w:eastAsia="宋体" w:cs="宋体"/>
          <w:b w:val="0"/>
          <w:bCs w:val="0"/>
          <w:color w:val="auto"/>
          <w:kern w:val="1"/>
          <w:sz w:val="24"/>
          <w:szCs w:val="24"/>
          <w:lang w:val="en-US" w:eastAsia="zh-CN" w:bidi="ar-SA"/>
        </w:rPr>
        <w:t>本公告发</w:t>
      </w:r>
      <w:r>
        <w:rPr>
          <w:rFonts w:hint="eastAsia" w:ascii="宋体" w:hAnsi="宋体" w:eastAsia="宋体" w:cs="宋体"/>
          <w:color w:val="auto"/>
          <w:kern w:val="1"/>
          <w:sz w:val="24"/>
          <w:szCs w:val="24"/>
          <w:lang w:val="en-US" w:eastAsia="zh-CN" w:bidi="ar-SA"/>
        </w:rPr>
        <w:t>布</w:t>
      </w:r>
      <w:r>
        <w:rPr>
          <w:rFonts w:hint="eastAsia" w:ascii="宋体" w:hAnsi="宋体" w:eastAsia="宋体" w:cs="宋体"/>
          <w:sz w:val="24"/>
          <w:szCs w:val="24"/>
          <w:lang w:val="en-US" w:eastAsia="zh-CN"/>
        </w:rPr>
        <w:t>网页底部“相关下载”中自行下载询价文件。</w:t>
      </w:r>
    </w:p>
    <w:p w14:paraId="22A09C63">
      <w:pPr>
        <w:spacing w:line="360" w:lineRule="auto"/>
        <w:ind w:firstLine="420" w:firstLine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七</w:t>
      </w:r>
      <w:r>
        <w:rPr>
          <w:rFonts w:hint="eastAsia" w:ascii="宋体" w:hAnsi="宋体" w:eastAsia="宋体" w:cs="宋体"/>
          <w:b/>
          <w:bCs/>
          <w:sz w:val="24"/>
          <w:szCs w:val="24"/>
          <w:lang w:val="en-US" w:eastAsia="zh-CN"/>
        </w:rPr>
        <w:t>、询价响应文件内容、送达时间、地点和联系方式</w:t>
      </w:r>
    </w:p>
    <w:p w14:paraId="4BD9BE72">
      <w:pPr>
        <w:spacing w:line="360" w:lineRule="auto"/>
        <w:ind w:firstLine="420" w:firstLineChars="0"/>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询价响应文件内容：</w:t>
      </w:r>
    </w:p>
    <w:p w14:paraId="3EA7A9C6">
      <w:pPr>
        <w:spacing w:line="360" w:lineRule="auto"/>
        <w:ind w:firstLine="420" w:firstLineChars="0"/>
        <w:rPr>
          <w:rFonts w:hint="eastAsia" w:ascii="宋体" w:hAnsi="宋体" w:cs="宋体"/>
          <w:b w:val="0"/>
          <w:bCs w:val="0"/>
          <w:kern w:val="0"/>
          <w:sz w:val="24"/>
          <w:szCs w:val="24"/>
          <w:lang w:val="en-US" w:eastAsia="zh-CN"/>
        </w:rPr>
      </w:pPr>
      <w:r>
        <w:rPr>
          <w:rFonts w:hint="eastAsia" w:asciiTheme="minorEastAsia" w:hAnsiTheme="minorEastAsia" w:eastAsiaTheme="minorEastAsia" w:cstheme="minorEastAsia"/>
          <w:sz w:val="24"/>
          <w:szCs w:val="24"/>
          <w:highlight w:val="none"/>
          <w:lang w:val="en-US" w:eastAsia="zh-CN"/>
        </w:rPr>
        <w:t>（1）询价</w:t>
      </w:r>
      <w:r>
        <w:rPr>
          <w:rFonts w:hint="eastAsia" w:ascii="宋体" w:hAnsi="宋体" w:cs="宋体"/>
          <w:b w:val="0"/>
          <w:bCs w:val="0"/>
          <w:kern w:val="0"/>
          <w:sz w:val="24"/>
          <w:szCs w:val="24"/>
          <w:lang w:val="en-US" w:eastAsia="zh-CN"/>
        </w:rPr>
        <w:t>响应申明。</w:t>
      </w:r>
    </w:p>
    <w:p w14:paraId="39A69D92">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（2）响应单位加盖公章的资质证明文件（影印件）及法人代表授权委托书或法定代表人身份证明原件。</w:t>
      </w:r>
    </w:p>
    <w:p w14:paraId="3009B544">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（3）加盖公章的报价单。</w:t>
      </w:r>
    </w:p>
    <w:p w14:paraId="3E63D77A">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（4）业绩证明（</w:t>
      </w:r>
      <w:r>
        <w:rPr>
          <w:rFonts w:hint="eastAsia" w:ascii="宋体" w:hAnsi="宋体" w:cs="宋体"/>
          <w:color w:val="auto"/>
          <w:sz w:val="24"/>
          <w:szCs w:val="24"/>
          <w:highlight w:val="none"/>
          <w:lang w:val="en-US" w:eastAsia="zh-CN"/>
        </w:rPr>
        <w:t>从响应截止日往前倒推24个月的一</w:t>
      </w:r>
      <w:r>
        <w:rPr>
          <w:rFonts w:hint="eastAsia" w:asciiTheme="minorEastAsia" w:hAnsiTheme="minorEastAsia" w:eastAsiaTheme="minorEastAsia"/>
          <w:sz w:val="24"/>
          <w:szCs w:val="24"/>
        </w:rPr>
        <w:t>份合同协议书复印件</w:t>
      </w:r>
      <w:r>
        <w:rPr>
          <w:rFonts w:hint="eastAsia" w:ascii="宋体" w:hAnsi="宋体" w:cs="宋体"/>
          <w:sz w:val="24"/>
          <w:szCs w:val="24"/>
          <w:lang w:val="en-US" w:eastAsia="zh-CN"/>
        </w:rPr>
        <w:t>）。</w:t>
      </w:r>
    </w:p>
    <w:p w14:paraId="55E0340B">
      <w:pPr>
        <w:spacing w:line="360" w:lineRule="auto"/>
        <w:ind w:firstLine="420" w:firstLineChars="0"/>
        <w:rPr>
          <w:rFonts w:hint="eastAsia" w:ascii="宋体" w:hAnsi="宋体" w:cs="宋体"/>
          <w:color w:val="auto"/>
          <w:sz w:val="24"/>
          <w:szCs w:val="24"/>
          <w:lang w:val="en-US" w:eastAsia="zh-CN"/>
        </w:rPr>
      </w:pPr>
      <w:r>
        <w:rPr>
          <w:rFonts w:hint="eastAsia" w:ascii="宋体" w:hAnsi="宋体" w:cs="宋体"/>
          <w:sz w:val="24"/>
          <w:szCs w:val="24"/>
          <w:lang w:val="en-US" w:eastAsia="zh-CN"/>
        </w:rPr>
        <w:t>（5）询价保证金缴纳证明材料。</w:t>
      </w:r>
    </w:p>
    <w:p w14:paraId="4016B5A2">
      <w:pPr>
        <w:spacing w:line="360" w:lineRule="auto"/>
        <w:ind w:firstLine="420" w:firstLineChars="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（6）其他需提供的资料，如“</w:t>
      </w:r>
      <w:r>
        <w:rPr>
          <w:rFonts w:hint="eastAsia" w:asciiTheme="minorEastAsia" w:hAnsiTheme="minorEastAsia" w:eastAsiaTheme="minorEastAsia"/>
          <w:sz w:val="24"/>
          <w:szCs w:val="24"/>
        </w:rPr>
        <w:t>售后服务承诺书</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交货时间表</w:t>
      </w:r>
      <w:r>
        <w:rPr>
          <w:rFonts w:hint="eastAsia" w:ascii="宋体" w:hAnsi="宋体" w:cs="宋体"/>
          <w:color w:val="auto"/>
          <w:sz w:val="24"/>
          <w:szCs w:val="24"/>
          <w:lang w:val="en-US" w:eastAsia="zh-CN"/>
        </w:rPr>
        <w:t>”等。</w:t>
      </w:r>
    </w:p>
    <w:p w14:paraId="71FC45EF">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（7）按询价文件、合同上的指标要求，提供塑料包装材料样品各一份，包装密封好，并加盖公章，比价现场测试用，经需方人员确认后以该样品为验收标准。</w:t>
      </w:r>
    </w:p>
    <w:p w14:paraId="3C2A5360">
      <w:pPr>
        <w:pStyle w:val="2"/>
        <w:rPr>
          <w:rFonts w:hint="eastAsia"/>
          <w:lang w:val="en-US" w:eastAsia="zh-CN"/>
        </w:rPr>
      </w:pPr>
    </w:p>
    <w:p w14:paraId="57D44949">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2、送达时间、地点及联系方式：</w:t>
      </w:r>
    </w:p>
    <w:p w14:paraId="4E36F728">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heme="minorEastAsia" w:hAnsiTheme="minorEastAsia" w:eastAsiaTheme="minorEastAsia" w:cstheme="minorEastAsia"/>
          <w:b/>
          <w:bCs/>
          <w:color w:val="FF0000"/>
          <w:sz w:val="24"/>
          <w:szCs w:val="24"/>
          <w:lang w:val="en-US" w:eastAsia="zh-CN"/>
        </w:rPr>
      </w:pPr>
      <w:r>
        <w:rPr>
          <w:rFonts w:hint="eastAsia" w:asciiTheme="minorEastAsia" w:hAnsiTheme="minorEastAsia" w:eastAsiaTheme="minorEastAsia" w:cstheme="minorEastAsia"/>
          <w:color w:val="auto"/>
          <w:sz w:val="24"/>
          <w:szCs w:val="24"/>
        </w:rPr>
        <w:t>请</w:t>
      </w:r>
      <w:r>
        <w:rPr>
          <w:rFonts w:hint="eastAsia" w:asciiTheme="minorEastAsia" w:hAnsiTheme="minorEastAsia" w:eastAsiaTheme="minorEastAsia" w:cstheme="minorEastAsia"/>
          <w:color w:val="auto"/>
          <w:sz w:val="24"/>
          <w:szCs w:val="24"/>
          <w:highlight w:val="none"/>
        </w:rPr>
        <w:t>于</w:t>
      </w:r>
      <w:r>
        <w:rPr>
          <w:rFonts w:hint="eastAsia" w:asciiTheme="minorEastAsia" w:hAnsiTheme="minorEastAsia" w:eastAsiaTheme="minorEastAsia" w:cstheme="minorEastAsia"/>
          <w:b/>
          <w:color w:val="auto"/>
          <w:sz w:val="24"/>
          <w:szCs w:val="24"/>
          <w:highlight w:val="none"/>
        </w:rPr>
        <w:t>202</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年</w:t>
      </w:r>
      <w:bookmarkStart w:id="2" w:name="_GoBack"/>
      <w:bookmarkEnd w:id="2"/>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月</w:t>
      </w:r>
      <w:r>
        <w:rPr>
          <w:rFonts w:hint="eastAsia" w:asciiTheme="minorEastAsia" w:hAnsiTheme="minorEastAsia" w:eastAsiaTheme="minorEastAsia" w:cstheme="minorEastAsia"/>
          <w:b/>
          <w:color w:val="auto"/>
          <w:sz w:val="24"/>
          <w:szCs w:val="24"/>
          <w:highlight w:val="none"/>
          <w:lang w:val="en-US" w:eastAsia="zh-CN"/>
        </w:rPr>
        <w:t>12</w:t>
      </w:r>
      <w:r>
        <w:rPr>
          <w:rFonts w:hint="eastAsia" w:asciiTheme="minorEastAsia" w:hAnsiTheme="minorEastAsia" w:eastAsiaTheme="minorEastAsia" w:cstheme="minorEastAsia"/>
          <w:b/>
          <w:color w:val="auto"/>
          <w:sz w:val="24"/>
          <w:szCs w:val="24"/>
          <w:highlight w:val="none"/>
        </w:rPr>
        <w:t>日</w:t>
      </w:r>
      <w:r>
        <w:rPr>
          <w:rFonts w:hint="eastAsia" w:asciiTheme="minorEastAsia" w:hAnsiTheme="minorEastAsia" w:eastAsiaTheme="minorEastAsia" w:cstheme="minorEastAsia"/>
          <w:b/>
          <w:color w:val="FF0000"/>
          <w:sz w:val="24"/>
          <w:szCs w:val="24"/>
          <w:highlight w:val="none"/>
        </w:rPr>
        <w:t>上午10: 00</w:t>
      </w:r>
      <w:r>
        <w:rPr>
          <w:rFonts w:hint="eastAsia" w:asciiTheme="minorEastAsia" w:hAnsiTheme="minorEastAsia" w:eastAsiaTheme="minorEastAsia" w:cstheme="minorEastAsia"/>
          <w:color w:val="FF0000"/>
          <w:sz w:val="24"/>
          <w:szCs w:val="24"/>
          <w:highlight w:val="none"/>
        </w:rPr>
        <w:t>前将</w:t>
      </w:r>
      <w:r>
        <w:rPr>
          <w:rFonts w:hint="eastAsia" w:asciiTheme="minorEastAsia" w:hAnsiTheme="minorEastAsia" w:eastAsiaTheme="minorEastAsia" w:cstheme="minorEastAsia"/>
          <w:b/>
          <w:color w:val="FF0000"/>
          <w:sz w:val="24"/>
          <w:szCs w:val="24"/>
          <w:highlight w:val="none"/>
        </w:rPr>
        <w:t>密封</w:t>
      </w:r>
      <w:r>
        <w:rPr>
          <w:rFonts w:hint="eastAsia" w:asciiTheme="minorEastAsia" w:hAnsiTheme="minorEastAsia" w:eastAsiaTheme="minorEastAsia" w:cstheme="minorEastAsia"/>
          <w:b/>
          <w:color w:val="FF0000"/>
          <w:sz w:val="24"/>
          <w:szCs w:val="24"/>
          <w:highlight w:val="none"/>
          <w:lang w:eastAsia="zh-CN"/>
        </w:rPr>
        <w:t>报价</w:t>
      </w:r>
      <w:r>
        <w:rPr>
          <w:rFonts w:hint="eastAsia" w:asciiTheme="minorEastAsia" w:hAnsiTheme="minorEastAsia" w:eastAsiaTheme="minorEastAsia" w:cstheme="minorEastAsia"/>
          <w:color w:val="FF0000"/>
          <w:sz w:val="24"/>
          <w:szCs w:val="24"/>
          <w:highlight w:val="none"/>
        </w:rPr>
        <w:t>响应文件送至（或邮寄）湖南</w:t>
      </w:r>
      <w:r>
        <w:rPr>
          <w:rFonts w:hint="eastAsia" w:asciiTheme="minorEastAsia" w:hAnsiTheme="minorEastAsia" w:eastAsiaTheme="minorEastAsia" w:cstheme="minorEastAsia"/>
          <w:color w:val="FF0000"/>
          <w:sz w:val="24"/>
          <w:szCs w:val="24"/>
          <w:highlight w:val="none"/>
          <w:lang w:eastAsia="zh-CN"/>
        </w:rPr>
        <w:t>湖南新五丰股份</w:t>
      </w:r>
      <w:r>
        <w:rPr>
          <w:rFonts w:hint="eastAsia" w:asciiTheme="minorEastAsia" w:hAnsiTheme="minorEastAsia" w:eastAsiaTheme="minorEastAsia" w:cstheme="minorEastAsia"/>
          <w:color w:val="FF0000"/>
          <w:sz w:val="24"/>
          <w:szCs w:val="24"/>
          <w:highlight w:val="none"/>
        </w:rPr>
        <w:t>有限公司（</w:t>
      </w:r>
      <w:r>
        <w:rPr>
          <w:rFonts w:hint="eastAsia" w:asciiTheme="minorEastAsia" w:hAnsiTheme="minorEastAsia" w:eastAsiaTheme="minorEastAsia" w:cstheme="minorEastAsia"/>
          <w:color w:val="FF0000"/>
          <w:sz w:val="24"/>
          <w:szCs w:val="24"/>
          <w:highlight w:val="none"/>
          <w:lang w:eastAsia="zh-CN"/>
        </w:rPr>
        <w:t>湖南省长沙市五一西路</w:t>
      </w:r>
      <w:r>
        <w:rPr>
          <w:rFonts w:hint="eastAsia" w:asciiTheme="minorEastAsia" w:hAnsiTheme="minorEastAsia" w:eastAsiaTheme="minorEastAsia" w:cstheme="minorEastAsia"/>
          <w:color w:val="FF0000"/>
          <w:sz w:val="24"/>
          <w:szCs w:val="24"/>
          <w:highlight w:val="none"/>
          <w:lang w:val="en-US" w:eastAsia="zh-CN"/>
        </w:rPr>
        <w:t>2</w:t>
      </w:r>
      <w:r>
        <w:rPr>
          <w:rFonts w:hint="eastAsia" w:asciiTheme="minorEastAsia" w:hAnsiTheme="minorEastAsia" w:eastAsiaTheme="minorEastAsia" w:cstheme="minorEastAsia"/>
          <w:color w:val="FF0000"/>
          <w:sz w:val="24"/>
          <w:szCs w:val="24"/>
          <w:highlight w:val="none"/>
          <w:lang w:eastAsia="zh-CN"/>
        </w:rPr>
        <w:t>号第一大道</w:t>
      </w:r>
      <w:r>
        <w:rPr>
          <w:rFonts w:hint="eastAsia" w:asciiTheme="minorEastAsia" w:hAnsiTheme="minorEastAsia" w:eastAsiaTheme="minorEastAsia" w:cstheme="minorEastAsia"/>
          <w:color w:val="FF0000"/>
          <w:sz w:val="24"/>
          <w:szCs w:val="24"/>
          <w:highlight w:val="none"/>
          <w:lang w:val="en-US" w:eastAsia="zh-CN"/>
        </w:rPr>
        <w:t>19楼</w:t>
      </w:r>
      <w:r>
        <w:rPr>
          <w:rFonts w:hint="eastAsia" w:asciiTheme="minorEastAsia" w:hAnsiTheme="minorEastAsia" w:eastAsiaTheme="minorEastAsia" w:cstheme="minorEastAsia"/>
          <w:color w:val="FF0000"/>
          <w:sz w:val="24"/>
          <w:szCs w:val="24"/>
          <w:highlight w:val="none"/>
        </w:rPr>
        <w:t>）。</w:t>
      </w:r>
      <w:r>
        <w:rPr>
          <w:rFonts w:hint="eastAsia" w:asciiTheme="minorEastAsia" w:hAnsiTheme="minorEastAsia" w:eastAsiaTheme="minorEastAsia" w:cstheme="minorEastAsia"/>
          <w:b/>
          <w:bCs/>
          <w:color w:val="FF0000"/>
          <w:sz w:val="24"/>
          <w:szCs w:val="24"/>
          <w:highlight w:val="none"/>
        </w:rPr>
        <w:t>联系人：</w:t>
      </w:r>
      <w:r>
        <w:rPr>
          <w:rFonts w:hint="eastAsia" w:asciiTheme="minorEastAsia" w:hAnsiTheme="minorEastAsia" w:eastAsiaTheme="minorEastAsia" w:cstheme="minorEastAsia"/>
          <w:b/>
          <w:bCs/>
          <w:color w:val="FF0000"/>
          <w:sz w:val="24"/>
          <w:szCs w:val="24"/>
          <w:highlight w:val="none"/>
          <w:lang w:eastAsia="zh-CN"/>
        </w:rPr>
        <w:t>王米伦</w:t>
      </w:r>
      <w:r>
        <w:rPr>
          <w:rFonts w:hint="eastAsia" w:asciiTheme="minorEastAsia" w:hAnsiTheme="minorEastAsia" w:eastAsiaTheme="minorEastAsia" w:cstheme="minorEastAsia"/>
          <w:b/>
          <w:bCs/>
          <w:color w:val="FF0000"/>
          <w:sz w:val="24"/>
          <w:szCs w:val="24"/>
        </w:rPr>
        <w:t>；联系电话：</w:t>
      </w:r>
      <w:r>
        <w:rPr>
          <w:rFonts w:hint="eastAsia" w:asciiTheme="minorEastAsia" w:hAnsiTheme="minorEastAsia" w:eastAsiaTheme="minorEastAsia" w:cstheme="minorEastAsia"/>
          <w:b/>
          <w:bCs/>
          <w:color w:val="FF0000"/>
          <w:sz w:val="24"/>
          <w:szCs w:val="24"/>
          <w:lang w:val="en-US" w:eastAsia="zh-CN"/>
        </w:rPr>
        <w:t>15580041908</w:t>
      </w:r>
    </w:p>
    <w:p w14:paraId="13873853">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left"/>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八、其他事项</w:t>
      </w:r>
    </w:p>
    <w:p w14:paraId="5FC72FC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1、本项目第一次响应单位不足三家，在事项及内容没有变动情况下，将直接发布第二次公告；第二次公告响应单位不足三家，则在已递交响应文件的单位中确定该项目成交人。</w:t>
      </w:r>
    </w:p>
    <w:p w14:paraId="5F1CB57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 成交人应当自成交通知书发出之日起5个工作日内，根据询价文件和成交人的响应文件订立书面合同。成交人无正当理由拒签合同的，取消成交资格，保证金不予退还；给采购人造成的损失超过保证金数额的，成交人还应当对超过部分予以赔偿。</w:t>
      </w:r>
    </w:p>
    <w:p w14:paraId="4A2DD23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heme="minorEastAsia" w:hAnsiTheme="minorEastAsia" w:eastAsiaTheme="minorEastAsia" w:cstheme="minorEastAsia"/>
          <w:color w:val="auto"/>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shd w:val="clear" w:color="auto" w:fill="auto"/>
          <w:lang w:val="en-US" w:eastAsia="zh-CN"/>
        </w:rPr>
        <w:t>3、成交人产品报价从成交通知发出之日起至少维持三十天不变。三十天后，若其原材料涨跌幅超过10%以上，依据合同条款约定作出相应调整。</w:t>
      </w:r>
    </w:p>
    <w:p w14:paraId="1C506B5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4、采购人根据比价小组提供的比价结果确定成交单位，若有异议，经核实取消成交人资格后，由采购方按照比价小组提出的成交候选人名单排序依次确定其他成交候选人或重新询价。</w:t>
      </w:r>
    </w:p>
    <w:p w14:paraId="0419BE2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5、本询价书解释权归湖南长株潭广联生猪交易市场有限公司。</w:t>
      </w:r>
    </w:p>
    <w:p w14:paraId="0DB0BB2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sz w:val="24"/>
          <w:szCs w:val="24"/>
          <w:highlight w:val="yellow"/>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b w:val="0"/>
          <w:bCs w:val="0"/>
          <w:sz w:val="24"/>
          <w:szCs w:val="24"/>
          <w:highlight w:val="none"/>
          <w:lang w:val="en-US" w:eastAsia="zh-CN"/>
        </w:rPr>
        <w:t>纪检监督投诉电话15889638707</w:t>
      </w:r>
    </w:p>
    <w:p w14:paraId="1B8CF4B3">
      <w:pPr>
        <w:spacing w:line="360" w:lineRule="exact"/>
        <w:ind w:firstLine="420"/>
        <w:rPr>
          <w:rFonts w:ascii="宋体" w:hAnsi="宋体"/>
          <w:b/>
          <w:bCs/>
          <w:sz w:val="24"/>
          <w:szCs w:val="24"/>
        </w:rPr>
      </w:pPr>
    </w:p>
    <w:p w14:paraId="40A3BE79">
      <w:pPr>
        <w:pStyle w:val="2"/>
      </w:pPr>
    </w:p>
    <w:p w14:paraId="3E36C6F7">
      <w:pPr>
        <w:spacing w:line="360" w:lineRule="exact"/>
        <w:jc w:val="left"/>
        <w:rPr>
          <w:rFonts w:ascii="宋体" w:hAnsi="宋体"/>
          <w:sz w:val="24"/>
          <w:szCs w:val="24"/>
        </w:rPr>
      </w:pPr>
      <w:r>
        <w:rPr>
          <w:rFonts w:hint="eastAsia" w:ascii="宋体" w:hAnsi="宋体"/>
          <w:b/>
          <w:sz w:val="24"/>
          <w:szCs w:val="24"/>
        </w:rPr>
        <w:t>附表：相关要求及说明：</w:t>
      </w:r>
    </w:p>
    <w:tbl>
      <w:tblPr>
        <w:tblStyle w:val="45"/>
        <w:tblW w:w="9058" w:type="dxa"/>
        <w:tblInd w:w="-132" w:type="dxa"/>
        <w:tblLayout w:type="fixed"/>
        <w:tblCellMar>
          <w:top w:w="0" w:type="dxa"/>
          <w:left w:w="10" w:type="dxa"/>
          <w:bottom w:w="0" w:type="dxa"/>
          <w:right w:w="10" w:type="dxa"/>
        </w:tblCellMar>
      </w:tblPr>
      <w:tblGrid>
        <w:gridCol w:w="1423"/>
        <w:gridCol w:w="1410"/>
        <w:gridCol w:w="6225"/>
      </w:tblGrid>
      <w:tr w14:paraId="7F15D809">
        <w:tblPrEx>
          <w:tblCellMar>
            <w:top w:w="0" w:type="dxa"/>
            <w:left w:w="10" w:type="dxa"/>
            <w:bottom w:w="0" w:type="dxa"/>
            <w:right w:w="10" w:type="dxa"/>
          </w:tblCellMar>
        </w:tblPrEx>
        <w:trPr>
          <w:trHeight w:val="471"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B451E3">
            <w:pPr>
              <w:spacing w:line="360" w:lineRule="exact"/>
              <w:jc w:val="center"/>
              <w:rPr>
                <w:rFonts w:ascii="Calibri" w:hAnsi="Calibri" w:eastAsiaTheme="minorEastAsia"/>
                <w:szCs w:val="21"/>
              </w:rPr>
            </w:pPr>
            <w:r>
              <w:rPr>
                <w:rFonts w:hint="eastAsia" w:ascii="Calibri" w:hAnsi="Calibri" w:eastAsiaTheme="minorEastAsia"/>
                <w:szCs w:val="21"/>
              </w:rPr>
              <w:t>编号</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21FB8F3">
            <w:pPr>
              <w:spacing w:line="360" w:lineRule="exact"/>
              <w:jc w:val="center"/>
              <w:rPr>
                <w:rFonts w:ascii="Calibri" w:hAnsi="Calibri" w:eastAsia="Calibri"/>
                <w:szCs w:val="21"/>
              </w:rPr>
            </w:pPr>
            <w:r>
              <w:rPr>
                <w:rFonts w:hint="eastAsia" w:ascii="Calibri" w:hAnsi="Calibri" w:eastAsia="Calibri"/>
                <w:szCs w:val="21"/>
              </w:rPr>
              <w:t>条  款  名  称</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BD6210">
            <w:pPr>
              <w:spacing w:line="360" w:lineRule="exact"/>
              <w:jc w:val="center"/>
              <w:rPr>
                <w:rFonts w:ascii="Calibri" w:hAnsi="Calibri" w:eastAsia="Calibri"/>
                <w:szCs w:val="21"/>
              </w:rPr>
            </w:pPr>
            <w:r>
              <w:rPr>
                <w:rFonts w:hint="eastAsia" w:ascii="Calibri" w:hAnsi="Calibri" w:eastAsia="Calibri"/>
                <w:szCs w:val="21"/>
              </w:rPr>
              <w:t xml:space="preserve">  内  容</w:t>
            </w:r>
          </w:p>
        </w:tc>
      </w:tr>
      <w:tr w14:paraId="6C29AFF0">
        <w:tblPrEx>
          <w:tblCellMar>
            <w:top w:w="0" w:type="dxa"/>
            <w:left w:w="10" w:type="dxa"/>
            <w:bottom w:w="0" w:type="dxa"/>
            <w:right w:w="10" w:type="dxa"/>
          </w:tblCellMar>
        </w:tblPrEx>
        <w:trPr>
          <w:trHeight w:val="3575"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730B2D7">
            <w:pPr>
              <w:spacing w:line="360" w:lineRule="exact"/>
              <w:jc w:val="center"/>
              <w:rPr>
                <w:rFonts w:ascii="Calibri" w:hAnsi="Calibri" w:eastAsiaTheme="minorEastAsia"/>
                <w:szCs w:val="21"/>
              </w:rPr>
            </w:pPr>
            <w:r>
              <w:rPr>
                <w:rFonts w:hint="eastAsia" w:ascii="Calibri" w:hAnsi="Calibri" w:eastAsiaTheme="minorEastAsia"/>
                <w:szCs w:val="21"/>
              </w:rPr>
              <w:t>1</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7FE93D">
            <w:pPr>
              <w:spacing w:line="360" w:lineRule="exact"/>
              <w:rPr>
                <w:rFonts w:ascii="Calibri" w:hAnsi="Calibri" w:eastAsia="Calibri"/>
                <w:szCs w:val="21"/>
              </w:rPr>
            </w:pPr>
            <w:r>
              <w:rPr>
                <w:rFonts w:hint="eastAsia" w:ascii="Calibri" w:hAnsi="Calibri" w:eastAsia="Calibri"/>
                <w:szCs w:val="21"/>
              </w:rPr>
              <w:t>签字和（或）盖章要求</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3CF9EAF">
            <w:pPr>
              <w:spacing w:line="360" w:lineRule="exact"/>
              <w:jc w:val="left"/>
              <w:rPr>
                <w:rFonts w:ascii="Calibri" w:hAnsi="Calibri" w:eastAsia="Calibri" w:cs="仿宋_GB2312"/>
                <w:szCs w:val="21"/>
              </w:rPr>
            </w:pPr>
            <w:r>
              <w:rPr>
                <w:rFonts w:hint="eastAsia" w:ascii="Calibri" w:hAnsi="Calibri" w:eastAsia="Calibri" w:cs="仿宋_GB2312"/>
                <w:szCs w:val="21"/>
              </w:rPr>
              <w:t>（1）所有要求签字的地方都应用不褪色的墨水或签字笔由本人亲笔手写签字（包括姓和名），不得用盖章（如签名章、签字章等）代替，也不得由他人代签；</w:t>
            </w:r>
          </w:p>
          <w:p w14:paraId="16FCEABB">
            <w:pPr>
              <w:spacing w:line="360" w:lineRule="exact"/>
              <w:jc w:val="left"/>
              <w:rPr>
                <w:rFonts w:ascii="Calibri" w:hAnsi="Calibri" w:eastAsia="Calibri" w:cs="仿宋_GB2312"/>
                <w:szCs w:val="21"/>
              </w:rPr>
            </w:pPr>
            <w:r>
              <w:rPr>
                <w:rFonts w:hint="eastAsia" w:ascii="Calibri" w:hAnsi="Calibri" w:eastAsia="Calibri" w:cs="仿宋_GB2312"/>
                <w:szCs w:val="21"/>
              </w:rPr>
              <w:t>（2）所有要求盖章的地方都应加盖投标人单位（法定名称）章（</w:t>
            </w:r>
            <w:r>
              <w:rPr>
                <w:rFonts w:hint="eastAsia" w:ascii="Calibri" w:hAnsi="Calibri" w:cs="仿宋_GB2312"/>
                <w:szCs w:val="21"/>
                <w:lang w:eastAsia="zh-CN"/>
              </w:rPr>
              <w:t>公</w:t>
            </w:r>
            <w:r>
              <w:rPr>
                <w:rFonts w:hint="eastAsia" w:ascii="Calibri" w:hAnsi="Calibri" w:eastAsia="Calibri" w:cs="仿宋_GB2312"/>
                <w:szCs w:val="21"/>
              </w:rPr>
              <w:t>章），不得使用专用印章（如合同</w:t>
            </w:r>
            <w:r>
              <w:rPr>
                <w:rFonts w:hint="eastAsia" w:ascii="Calibri" w:hAnsi="Calibri" w:eastAsia="宋体" w:cs="仿宋_GB2312"/>
                <w:szCs w:val="21"/>
                <w:lang w:eastAsia="zh-CN"/>
              </w:rPr>
              <w:t>专用</w:t>
            </w:r>
            <w:r>
              <w:rPr>
                <w:rFonts w:hint="eastAsia" w:ascii="Calibri" w:hAnsi="Calibri" w:eastAsia="Calibri" w:cs="仿宋_GB2312"/>
                <w:szCs w:val="21"/>
              </w:rPr>
              <w:t>章、投标专用章等）或下属单位印章代替；</w:t>
            </w:r>
          </w:p>
          <w:p w14:paraId="232E2A10">
            <w:pPr>
              <w:spacing w:line="360" w:lineRule="exact"/>
              <w:rPr>
                <w:rFonts w:ascii="Calibri" w:hAnsi="Calibri" w:eastAsia="Calibri"/>
                <w:szCs w:val="21"/>
              </w:rPr>
            </w:pPr>
            <w:r>
              <w:rPr>
                <w:rFonts w:hint="eastAsia" w:ascii="Calibri" w:hAnsi="Calibri" w:eastAsia="Calibri" w:cs="仿宋_GB2312"/>
                <w:szCs w:val="21"/>
              </w:rPr>
              <w:t>（3）要求法定代表人或其委托代理人签字的地方，法定代表人亲自投标而不委托代理人投标的，由法定代表人签字；法定代表人授权委托代理人投标的，由委托代理人签字。</w:t>
            </w:r>
          </w:p>
        </w:tc>
      </w:tr>
      <w:tr w14:paraId="5CF15774">
        <w:tblPrEx>
          <w:tblCellMar>
            <w:top w:w="0" w:type="dxa"/>
            <w:left w:w="10" w:type="dxa"/>
            <w:bottom w:w="0" w:type="dxa"/>
            <w:right w:w="10" w:type="dxa"/>
          </w:tblCellMar>
        </w:tblPrEx>
        <w:trPr>
          <w:trHeight w:val="679"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A08664">
            <w:pPr>
              <w:spacing w:line="360" w:lineRule="exact"/>
              <w:jc w:val="center"/>
              <w:rPr>
                <w:rFonts w:ascii="Calibri" w:hAnsi="Calibri" w:eastAsiaTheme="minorEastAsia"/>
                <w:szCs w:val="21"/>
              </w:rPr>
            </w:pPr>
            <w:r>
              <w:rPr>
                <w:rFonts w:hint="eastAsia" w:ascii="Calibri" w:hAnsi="Calibri" w:eastAsiaTheme="minorEastAsia"/>
                <w:szCs w:val="21"/>
              </w:rPr>
              <w:t>2</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D9CDBED">
            <w:pPr>
              <w:spacing w:line="360" w:lineRule="exact"/>
              <w:rPr>
                <w:rFonts w:ascii="Calibri" w:hAnsi="Calibri" w:eastAsia="Calibri"/>
                <w:szCs w:val="21"/>
              </w:rPr>
            </w:pPr>
            <w:r>
              <w:rPr>
                <w:rFonts w:hint="eastAsia" w:ascii="Calibri" w:hAnsi="Calibri" w:eastAsiaTheme="minorEastAsia"/>
                <w:szCs w:val="21"/>
              </w:rPr>
              <w:t>报价</w:t>
            </w:r>
            <w:r>
              <w:rPr>
                <w:rFonts w:hint="eastAsia" w:ascii="Calibri" w:hAnsi="Calibri" w:eastAsia="Calibri"/>
                <w:szCs w:val="21"/>
              </w:rPr>
              <w:t>文件份数</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98C155">
            <w:pPr>
              <w:spacing w:line="360" w:lineRule="exact"/>
              <w:rPr>
                <w:rFonts w:ascii="Calibri" w:hAnsi="Calibri" w:eastAsia="Calibri"/>
                <w:szCs w:val="21"/>
              </w:rPr>
            </w:pPr>
            <w:r>
              <w:rPr>
                <w:rFonts w:hint="eastAsia" w:ascii="Calibri" w:hAnsi="Calibri" w:eastAsia="Calibri" w:cs="仿宋_GB2312"/>
                <w:szCs w:val="21"/>
              </w:rPr>
              <w:t>一份。</w:t>
            </w:r>
          </w:p>
        </w:tc>
      </w:tr>
    </w:tbl>
    <w:p w14:paraId="4E96E2CC">
      <w:pPr>
        <w:spacing w:line="360" w:lineRule="exact"/>
        <w:rPr>
          <w:rFonts w:ascii="宋体" w:hAnsi="宋体" w:cs="宋体"/>
          <w:b/>
          <w:szCs w:val="21"/>
        </w:rPr>
      </w:pPr>
    </w:p>
    <w:p w14:paraId="302ED146">
      <w:pPr>
        <w:keepNext w:val="0"/>
        <w:keepLines w:val="0"/>
        <w:pageBreakBefore w:val="0"/>
        <w:widowControl/>
        <w:kinsoku/>
        <w:wordWrap/>
        <w:overflowPunct/>
        <w:topLinePunct w:val="0"/>
        <w:autoSpaceDE/>
        <w:autoSpaceDN/>
        <w:bidi w:val="0"/>
        <w:adjustRightInd w:val="0"/>
        <w:snapToGrid w:val="0"/>
        <w:spacing w:after="0" w:line="360" w:lineRule="auto"/>
        <w:jc w:val="left"/>
        <w:textAlignment w:val="auto"/>
      </w:pPr>
      <w:r>
        <w:rPr>
          <w:rFonts w:hint="eastAsia" w:asciiTheme="minorEastAsia" w:hAnsiTheme="minorEastAsia" w:eastAsiaTheme="minorEastAsia" w:cstheme="minorEastAsia"/>
          <w:sz w:val="24"/>
          <w:szCs w:val="24"/>
        </w:rPr>
        <w:t xml:space="preserve">     </w:t>
      </w:r>
    </w:p>
    <w:p w14:paraId="2F4A7A5E">
      <w:pPr>
        <w:numPr>
          <w:ilvl w:val="0"/>
          <w:numId w:val="1"/>
        </w:numPr>
        <w:spacing w:line="360" w:lineRule="exact"/>
        <w:ind w:left="200" w:leftChars="0" w:firstLine="0" w:firstLineChars="0"/>
        <w:jc w:val="center"/>
        <w:rPr>
          <w:rFonts w:hint="eastAsia" w:ascii="宋体" w:hAnsi="宋体" w:cs="宋体"/>
          <w:b/>
          <w:sz w:val="32"/>
          <w:szCs w:val="32"/>
        </w:rPr>
      </w:pPr>
      <w:bookmarkStart w:id="0" w:name="_Toc233526327"/>
      <w:bookmarkEnd w:id="0"/>
      <w:r>
        <w:rPr>
          <w:rFonts w:hint="eastAsia" w:ascii="宋体" w:hAnsi="宋体" w:cs="宋体"/>
          <w:b/>
          <w:sz w:val="32"/>
          <w:szCs w:val="32"/>
        </w:rPr>
        <w:t xml:space="preserve"> </w:t>
      </w:r>
      <w:r>
        <w:rPr>
          <w:rFonts w:hint="eastAsia" w:ascii="宋体" w:hAnsi="宋体" w:cs="宋体"/>
          <w:b/>
          <w:sz w:val="32"/>
          <w:szCs w:val="32"/>
          <w:lang w:eastAsia="zh-CN"/>
        </w:rPr>
        <w:t>采购</w:t>
      </w:r>
      <w:r>
        <w:rPr>
          <w:rFonts w:hint="eastAsia" w:ascii="宋体" w:hAnsi="宋体" w:cs="宋体"/>
          <w:b/>
          <w:sz w:val="32"/>
          <w:szCs w:val="32"/>
        </w:rPr>
        <w:t>内容及要求</w:t>
      </w:r>
    </w:p>
    <w:p w14:paraId="07DF721E">
      <w:pPr>
        <w:numPr>
          <w:ilvl w:val="0"/>
          <w:numId w:val="0"/>
        </w:numPr>
        <w:spacing w:line="360" w:lineRule="exact"/>
        <w:ind w:left="200" w:leftChars="0"/>
        <w:jc w:val="both"/>
        <w:rPr>
          <w:rFonts w:hint="eastAsia" w:ascii="宋体" w:hAnsi="宋体" w:cs="宋体"/>
          <w:b/>
          <w:sz w:val="32"/>
          <w:szCs w:val="32"/>
        </w:rPr>
      </w:pPr>
    </w:p>
    <w:p w14:paraId="450AF67F">
      <w:pPr>
        <w:pStyle w:val="53"/>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一、采购</w:t>
      </w:r>
      <w:r>
        <w:rPr>
          <w:rFonts w:hint="eastAsia" w:asciiTheme="minorEastAsia" w:hAnsiTheme="minorEastAsia" w:eastAsiaTheme="minorEastAsia" w:cstheme="minorEastAsia"/>
          <w:b/>
          <w:bCs/>
          <w:sz w:val="24"/>
          <w:szCs w:val="24"/>
        </w:rPr>
        <w:t>内容</w:t>
      </w:r>
      <w:r>
        <w:rPr>
          <w:rFonts w:hint="eastAsia" w:asciiTheme="minorEastAsia" w:hAnsiTheme="minorEastAsia" w:eastAsiaTheme="minorEastAsia" w:cstheme="minorEastAsia"/>
          <w:b/>
          <w:bCs/>
          <w:sz w:val="24"/>
          <w:szCs w:val="24"/>
          <w:lang w:eastAsia="zh-CN"/>
        </w:rPr>
        <w:t>和要求（具体内容和要求见</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eastAsia="zh-CN"/>
        </w:rPr>
        <w:t>第三章合同条款）</w:t>
      </w:r>
    </w:p>
    <w:p w14:paraId="213F14BD">
      <w:pPr>
        <w:spacing w:line="360" w:lineRule="auto"/>
        <w:ind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1、</w:t>
      </w:r>
      <w:r>
        <w:rPr>
          <w:rFonts w:hint="eastAsia" w:ascii="宋体" w:hAnsi="宋体" w:cs="宋体"/>
          <w:sz w:val="24"/>
          <w:szCs w:val="24"/>
          <w:u w:val="none"/>
          <w:lang w:val="en-US" w:eastAsia="zh-CN"/>
        </w:rPr>
        <w:t>采购</w:t>
      </w:r>
      <w:r>
        <w:rPr>
          <w:rFonts w:hint="eastAsia" w:ascii="宋体" w:hAnsi="宋体"/>
          <w:sz w:val="24"/>
          <w:lang w:val="en-US" w:eastAsia="zh-CN"/>
        </w:rPr>
        <w:t>塑料包装材料（除片膜及四方袋）</w:t>
      </w:r>
      <w:r>
        <w:rPr>
          <w:rFonts w:hint="eastAsia" w:ascii="宋体" w:hAnsi="宋体" w:eastAsia="宋体" w:cs="宋体"/>
          <w:sz w:val="24"/>
          <w:szCs w:val="24"/>
          <w:u w:val="none"/>
          <w:lang w:val="en-US" w:eastAsia="zh-CN"/>
        </w:rPr>
        <w:t>；</w:t>
      </w:r>
    </w:p>
    <w:p w14:paraId="6F87E101">
      <w:p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、报价含税</w:t>
      </w:r>
      <w:r>
        <w:rPr>
          <w:rFonts w:hint="eastAsia" w:asciiTheme="minorEastAsia" w:hAnsiTheme="minorEastAsia" w:eastAsiaTheme="minorEastAsia" w:cstheme="minorEastAsia"/>
          <w:sz w:val="24"/>
          <w:szCs w:val="24"/>
          <w:lang w:eastAsia="zh-CN"/>
        </w:rPr>
        <w:t>。</w:t>
      </w:r>
    </w:p>
    <w:p w14:paraId="23F8AB62">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响应文件中的报价包含完成本文件全部工作内容（含技术条件、规范要求及采购方的技术条件要求不明而隐含的其他工作），并满足服务期限、质量、安全和运输要求的全部费用。其中包括为完成本项目的运输费、过路费、保险费等和合同执行过程中政策性文件调整及合同中包含的所有风险责任等各项费用、银行手续费、增值税等项税费和拟获得的利润一并计入单价中。</w:t>
      </w:r>
    </w:p>
    <w:p w14:paraId="325CF1C9">
      <w:pPr>
        <w:pStyle w:val="130"/>
        <w:numPr>
          <w:ilvl w:val="0"/>
          <w:numId w:val="3"/>
        </w:num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产品控制价：</w:t>
      </w:r>
    </w:p>
    <w:tbl>
      <w:tblPr>
        <w:tblStyle w:val="45"/>
        <w:tblpPr w:leftFromText="180" w:rightFromText="180" w:vertAnchor="text" w:horzAnchor="page" w:tblpXSpec="center" w:tblpY="432"/>
        <w:tblOverlap w:val="never"/>
        <w:tblW w:w="87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2012"/>
        <w:gridCol w:w="945"/>
        <w:gridCol w:w="562"/>
        <w:gridCol w:w="938"/>
        <w:gridCol w:w="1661"/>
        <w:gridCol w:w="898"/>
        <w:gridCol w:w="522"/>
      </w:tblGrid>
      <w:tr w14:paraId="34FE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245" w:type="dxa"/>
            <w:shd w:val="clear" w:color="auto" w:fill="auto"/>
            <w:vAlign w:val="center"/>
          </w:tcPr>
          <w:p w14:paraId="58AC013C">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default" w:ascii="仿宋" w:hAnsi="仿宋" w:eastAsia="仿宋" w:cs="仿宋"/>
                <w:b/>
                <w:bCs/>
                <w:sz w:val="20"/>
                <w:szCs w:val="20"/>
                <w:lang w:val="en-US" w:eastAsia="zh-CN"/>
              </w:rPr>
            </w:pPr>
            <w:r>
              <w:rPr>
                <w:rFonts w:hint="eastAsia" w:ascii="仿宋" w:hAnsi="仿宋" w:eastAsia="仿宋" w:cs="仿宋"/>
                <w:b/>
                <w:bCs/>
                <w:sz w:val="20"/>
                <w:szCs w:val="20"/>
              </w:rPr>
              <w:t>产品</w:t>
            </w:r>
            <w:r>
              <w:rPr>
                <w:rFonts w:hint="eastAsia" w:ascii="仿宋" w:hAnsi="仿宋" w:eastAsia="仿宋" w:cs="仿宋"/>
                <w:b/>
                <w:bCs/>
                <w:sz w:val="20"/>
                <w:szCs w:val="20"/>
                <w:lang w:val="en-US" w:eastAsia="zh-CN"/>
              </w:rPr>
              <w:t xml:space="preserve">  </w:t>
            </w:r>
          </w:p>
          <w:p w14:paraId="59E0EC32">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ascii="仿宋" w:hAnsi="仿宋" w:eastAsia="仿宋" w:cs="仿宋"/>
                <w:b/>
                <w:bCs/>
                <w:sz w:val="20"/>
                <w:szCs w:val="20"/>
              </w:rPr>
            </w:pPr>
            <w:r>
              <w:rPr>
                <w:rFonts w:hint="eastAsia" w:ascii="仿宋" w:hAnsi="仿宋" w:eastAsia="仿宋" w:cs="仿宋"/>
                <w:b/>
                <w:bCs/>
                <w:sz w:val="20"/>
                <w:szCs w:val="20"/>
              </w:rPr>
              <w:t>名称</w:t>
            </w:r>
          </w:p>
        </w:tc>
        <w:tc>
          <w:tcPr>
            <w:tcW w:w="2012" w:type="dxa"/>
            <w:shd w:val="clear" w:color="auto" w:fill="auto"/>
            <w:vAlign w:val="center"/>
          </w:tcPr>
          <w:p w14:paraId="3CC1AFFD">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ascii="仿宋" w:hAnsi="仿宋" w:eastAsia="仿宋" w:cs="仿宋"/>
                <w:b/>
                <w:bCs/>
                <w:sz w:val="20"/>
                <w:szCs w:val="20"/>
              </w:rPr>
            </w:pPr>
            <w:r>
              <w:rPr>
                <w:rFonts w:hint="eastAsia" w:ascii="仿宋" w:hAnsi="仿宋" w:eastAsia="仿宋" w:cs="仿宋"/>
                <w:b/>
                <w:bCs/>
                <w:sz w:val="20"/>
                <w:szCs w:val="20"/>
              </w:rPr>
              <w:t>规格（cm）</w:t>
            </w:r>
          </w:p>
        </w:tc>
        <w:tc>
          <w:tcPr>
            <w:tcW w:w="945" w:type="dxa"/>
            <w:shd w:val="clear" w:color="auto" w:fill="auto"/>
            <w:vAlign w:val="center"/>
          </w:tcPr>
          <w:p w14:paraId="2CB246F1">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b/>
                <w:bCs/>
                <w:sz w:val="20"/>
                <w:szCs w:val="20"/>
                <w:lang w:eastAsia="zh-CN"/>
              </w:rPr>
            </w:pPr>
            <w:r>
              <w:rPr>
                <w:rFonts w:hint="eastAsia" w:ascii="仿宋" w:hAnsi="仿宋" w:eastAsia="仿宋" w:cs="仿宋"/>
                <w:b/>
                <w:bCs/>
                <w:sz w:val="20"/>
                <w:szCs w:val="20"/>
              </w:rPr>
              <w:t>厚度</w:t>
            </w:r>
            <w:r>
              <w:rPr>
                <w:rFonts w:hint="eastAsia" w:ascii="仿宋" w:hAnsi="仿宋" w:eastAsia="仿宋" w:cs="仿宋"/>
                <w:b/>
                <w:bCs/>
                <w:sz w:val="20"/>
                <w:szCs w:val="20"/>
                <w:lang w:val="en-US" w:eastAsia="zh-CN"/>
              </w:rPr>
              <w:t>/mm</w:t>
            </w:r>
          </w:p>
        </w:tc>
        <w:tc>
          <w:tcPr>
            <w:tcW w:w="562" w:type="dxa"/>
            <w:shd w:val="clear" w:color="auto" w:fill="auto"/>
            <w:vAlign w:val="center"/>
          </w:tcPr>
          <w:p w14:paraId="1927B916">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b/>
                <w:bCs/>
                <w:sz w:val="20"/>
                <w:szCs w:val="20"/>
                <w:lang w:eastAsia="zh-CN"/>
              </w:rPr>
            </w:pPr>
            <w:r>
              <w:rPr>
                <w:rFonts w:hint="eastAsia" w:ascii="仿宋" w:hAnsi="仿宋" w:eastAsia="仿宋" w:cs="仿宋"/>
                <w:b/>
                <w:bCs/>
                <w:sz w:val="20"/>
                <w:szCs w:val="20"/>
                <w:lang w:eastAsia="zh-CN"/>
              </w:rPr>
              <w:t>单位</w:t>
            </w:r>
          </w:p>
        </w:tc>
        <w:tc>
          <w:tcPr>
            <w:tcW w:w="938" w:type="dxa"/>
            <w:shd w:val="clear" w:color="auto" w:fill="auto"/>
            <w:vAlign w:val="center"/>
          </w:tcPr>
          <w:p w14:paraId="09DEF6BC">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b/>
                <w:bCs/>
                <w:sz w:val="20"/>
                <w:szCs w:val="20"/>
                <w:lang w:val="en-US" w:eastAsia="zh-CN"/>
              </w:rPr>
            </w:pPr>
            <w:r>
              <w:rPr>
                <w:rFonts w:hint="eastAsia" w:ascii="仿宋" w:hAnsi="仿宋" w:eastAsia="仿宋" w:cs="仿宋"/>
                <w:b/>
                <w:bCs/>
                <w:sz w:val="20"/>
                <w:szCs w:val="20"/>
                <w:highlight w:val="none"/>
              </w:rPr>
              <w:t>数量</w:t>
            </w:r>
          </w:p>
        </w:tc>
        <w:tc>
          <w:tcPr>
            <w:tcW w:w="1661" w:type="dxa"/>
            <w:shd w:val="clear" w:color="auto" w:fill="auto"/>
            <w:vAlign w:val="center"/>
          </w:tcPr>
          <w:p w14:paraId="393C9066">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ascii="仿宋" w:hAnsi="仿宋" w:eastAsia="仿宋" w:cs="仿宋"/>
                <w:b/>
                <w:bCs/>
                <w:sz w:val="20"/>
                <w:szCs w:val="20"/>
              </w:rPr>
            </w:pPr>
            <w:r>
              <w:rPr>
                <w:rFonts w:hint="eastAsia" w:ascii="仿宋" w:hAnsi="仿宋" w:eastAsia="仿宋" w:cs="仿宋"/>
                <w:b/>
                <w:bCs/>
                <w:color w:val="auto"/>
                <w:sz w:val="20"/>
                <w:szCs w:val="20"/>
              </w:rPr>
              <w:t>单价（含开13%增值税专用票）</w:t>
            </w:r>
          </w:p>
        </w:tc>
        <w:tc>
          <w:tcPr>
            <w:tcW w:w="898" w:type="dxa"/>
            <w:shd w:val="clear" w:color="auto" w:fill="auto"/>
            <w:vAlign w:val="center"/>
          </w:tcPr>
          <w:p w14:paraId="603BAB5F">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b/>
                <w:bCs/>
                <w:sz w:val="20"/>
                <w:szCs w:val="20"/>
                <w:lang w:val="en-US" w:eastAsia="zh-CN"/>
              </w:rPr>
            </w:pPr>
            <w:r>
              <w:rPr>
                <w:rFonts w:hint="eastAsia" w:ascii="仿宋" w:hAnsi="仿宋" w:eastAsia="仿宋" w:cs="仿宋"/>
                <w:b/>
                <w:bCs/>
                <w:sz w:val="20"/>
                <w:szCs w:val="20"/>
              </w:rPr>
              <w:t>金额</w:t>
            </w:r>
            <w:r>
              <w:rPr>
                <w:rFonts w:hint="eastAsia" w:ascii="仿宋" w:hAnsi="仿宋" w:eastAsia="仿宋" w:cs="仿宋"/>
                <w:b/>
                <w:bCs/>
                <w:sz w:val="20"/>
                <w:szCs w:val="20"/>
                <w:lang w:val="en-US" w:eastAsia="zh-CN"/>
              </w:rPr>
              <w:t>/</w:t>
            </w:r>
          </w:p>
          <w:p w14:paraId="14AADFD7">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b/>
                <w:bCs/>
                <w:sz w:val="20"/>
                <w:szCs w:val="20"/>
                <w:lang w:eastAsia="zh-CN"/>
              </w:rPr>
            </w:pPr>
            <w:r>
              <w:rPr>
                <w:rFonts w:hint="eastAsia" w:ascii="仿宋" w:hAnsi="仿宋" w:eastAsia="仿宋" w:cs="仿宋"/>
                <w:b/>
                <w:bCs/>
                <w:sz w:val="20"/>
                <w:szCs w:val="20"/>
                <w:lang w:eastAsia="zh-CN"/>
              </w:rPr>
              <w:t>万元</w:t>
            </w:r>
          </w:p>
        </w:tc>
        <w:tc>
          <w:tcPr>
            <w:tcW w:w="522" w:type="dxa"/>
            <w:shd w:val="clear" w:color="auto" w:fill="auto"/>
            <w:vAlign w:val="center"/>
          </w:tcPr>
          <w:p w14:paraId="24A40E9D">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ascii="仿宋" w:hAnsi="仿宋" w:eastAsia="仿宋" w:cs="仿宋"/>
                <w:b/>
                <w:bCs/>
                <w:sz w:val="20"/>
                <w:szCs w:val="20"/>
              </w:rPr>
            </w:pPr>
            <w:r>
              <w:rPr>
                <w:rFonts w:hint="eastAsia" w:ascii="仿宋" w:hAnsi="仿宋" w:eastAsia="仿宋" w:cs="仿宋"/>
                <w:b/>
                <w:bCs/>
                <w:sz w:val="20"/>
                <w:szCs w:val="20"/>
              </w:rPr>
              <w:t>备注</w:t>
            </w:r>
          </w:p>
        </w:tc>
      </w:tr>
      <w:tr w14:paraId="0188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245" w:type="dxa"/>
            <w:vMerge w:val="restart"/>
            <w:vAlign w:val="center"/>
          </w:tcPr>
          <w:p w14:paraId="57B4606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eastAsia="zh-CN"/>
              </w:rPr>
            </w:pPr>
            <w:r>
              <w:rPr>
                <w:rFonts w:hint="eastAsia" w:ascii="仿宋" w:hAnsi="仿宋" w:eastAsia="仿宋" w:cs="仿宋"/>
                <w:sz w:val="20"/>
                <w:szCs w:val="20"/>
                <w:lang w:eastAsia="zh-CN"/>
              </w:rPr>
              <w:t>背心袋</w:t>
            </w:r>
          </w:p>
        </w:tc>
        <w:tc>
          <w:tcPr>
            <w:tcW w:w="2012" w:type="dxa"/>
            <w:vAlign w:val="center"/>
          </w:tcPr>
          <w:p w14:paraId="5CCDB6AA">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sz w:val="20"/>
                <w:szCs w:val="20"/>
                <w:lang w:eastAsia="zh-CN"/>
              </w:rPr>
            </w:pPr>
            <w:r>
              <w:rPr>
                <w:rFonts w:hint="eastAsia" w:ascii="仿宋" w:hAnsi="仿宋" w:eastAsia="仿宋" w:cs="仿宋"/>
                <w:sz w:val="20"/>
                <w:szCs w:val="20"/>
                <w:lang w:eastAsia="zh-CN"/>
              </w:rPr>
              <w:t>透明小（长</w:t>
            </w:r>
            <w:r>
              <w:rPr>
                <w:rFonts w:hint="eastAsia" w:ascii="仿宋" w:hAnsi="仿宋" w:eastAsia="仿宋" w:cs="仿宋"/>
                <w:sz w:val="20"/>
                <w:szCs w:val="20"/>
                <w:lang w:val="en-US" w:eastAsia="zh-CN"/>
              </w:rPr>
              <w:t>42CM*宽25CM</w:t>
            </w:r>
            <w:r>
              <w:rPr>
                <w:rFonts w:hint="eastAsia" w:ascii="仿宋" w:hAnsi="仿宋" w:eastAsia="仿宋" w:cs="仿宋"/>
                <w:sz w:val="20"/>
                <w:szCs w:val="20"/>
                <w:lang w:eastAsia="zh-CN"/>
              </w:rPr>
              <w:t>）</w:t>
            </w:r>
          </w:p>
        </w:tc>
        <w:tc>
          <w:tcPr>
            <w:tcW w:w="945" w:type="dxa"/>
            <w:vAlign w:val="center"/>
          </w:tcPr>
          <w:p w14:paraId="2572DB1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0.025</w:t>
            </w:r>
          </w:p>
        </w:tc>
        <w:tc>
          <w:tcPr>
            <w:tcW w:w="562" w:type="dxa"/>
            <w:vAlign w:val="center"/>
          </w:tcPr>
          <w:p w14:paraId="46E7938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个</w:t>
            </w:r>
          </w:p>
        </w:tc>
        <w:tc>
          <w:tcPr>
            <w:tcW w:w="938" w:type="dxa"/>
            <w:vAlign w:val="center"/>
          </w:tcPr>
          <w:p w14:paraId="550902A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220000</w:t>
            </w:r>
          </w:p>
        </w:tc>
        <w:tc>
          <w:tcPr>
            <w:tcW w:w="1661" w:type="dxa"/>
            <w:vAlign w:val="center"/>
          </w:tcPr>
          <w:p w14:paraId="5DC2B13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0.08</w:t>
            </w:r>
          </w:p>
        </w:tc>
        <w:tc>
          <w:tcPr>
            <w:tcW w:w="898" w:type="dxa"/>
            <w:vAlign w:val="center"/>
          </w:tcPr>
          <w:p w14:paraId="148A616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1.76</w:t>
            </w:r>
          </w:p>
        </w:tc>
        <w:tc>
          <w:tcPr>
            <w:tcW w:w="522" w:type="dxa"/>
            <w:vAlign w:val="center"/>
          </w:tcPr>
          <w:p w14:paraId="528C540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p>
        </w:tc>
      </w:tr>
      <w:tr w14:paraId="2599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245" w:type="dxa"/>
            <w:vMerge w:val="continue"/>
            <w:vAlign w:val="center"/>
          </w:tcPr>
          <w:p w14:paraId="1A363EC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eastAsia="zh-CN"/>
              </w:rPr>
            </w:pPr>
          </w:p>
        </w:tc>
        <w:tc>
          <w:tcPr>
            <w:tcW w:w="2012" w:type="dxa"/>
            <w:vAlign w:val="center"/>
          </w:tcPr>
          <w:p w14:paraId="3ADEC194">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sz w:val="20"/>
                <w:szCs w:val="20"/>
                <w:lang w:eastAsia="zh-CN"/>
              </w:rPr>
            </w:pPr>
            <w:r>
              <w:rPr>
                <w:rFonts w:hint="eastAsia" w:ascii="仿宋" w:hAnsi="仿宋" w:eastAsia="仿宋" w:cs="仿宋"/>
                <w:sz w:val="20"/>
                <w:szCs w:val="20"/>
                <w:lang w:eastAsia="zh-CN"/>
              </w:rPr>
              <w:t>透明大（长</w:t>
            </w:r>
            <w:r>
              <w:rPr>
                <w:rFonts w:hint="eastAsia" w:ascii="仿宋" w:hAnsi="仿宋" w:eastAsia="仿宋" w:cs="仿宋"/>
                <w:sz w:val="20"/>
                <w:szCs w:val="20"/>
                <w:lang w:val="en-US" w:eastAsia="zh-CN"/>
              </w:rPr>
              <w:t>62CM*宽37CM</w:t>
            </w:r>
            <w:r>
              <w:rPr>
                <w:rFonts w:hint="eastAsia" w:ascii="仿宋" w:hAnsi="仿宋" w:eastAsia="仿宋" w:cs="仿宋"/>
                <w:sz w:val="20"/>
                <w:szCs w:val="20"/>
                <w:lang w:eastAsia="zh-CN"/>
              </w:rPr>
              <w:t>）</w:t>
            </w:r>
          </w:p>
        </w:tc>
        <w:tc>
          <w:tcPr>
            <w:tcW w:w="945" w:type="dxa"/>
            <w:vAlign w:val="center"/>
          </w:tcPr>
          <w:p w14:paraId="1CB9DB0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0.025</w:t>
            </w:r>
          </w:p>
        </w:tc>
        <w:tc>
          <w:tcPr>
            <w:tcW w:w="562" w:type="dxa"/>
            <w:vAlign w:val="center"/>
          </w:tcPr>
          <w:p w14:paraId="094651D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个</w:t>
            </w:r>
          </w:p>
        </w:tc>
        <w:tc>
          <w:tcPr>
            <w:tcW w:w="938" w:type="dxa"/>
            <w:vAlign w:val="center"/>
          </w:tcPr>
          <w:p w14:paraId="5BFB94E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380000</w:t>
            </w:r>
          </w:p>
        </w:tc>
        <w:tc>
          <w:tcPr>
            <w:tcW w:w="1661" w:type="dxa"/>
            <w:vAlign w:val="center"/>
          </w:tcPr>
          <w:p w14:paraId="20E1BD4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0.19</w:t>
            </w:r>
          </w:p>
        </w:tc>
        <w:tc>
          <w:tcPr>
            <w:tcW w:w="898" w:type="dxa"/>
            <w:vAlign w:val="center"/>
          </w:tcPr>
          <w:p w14:paraId="1147C60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7.22</w:t>
            </w:r>
          </w:p>
        </w:tc>
        <w:tc>
          <w:tcPr>
            <w:tcW w:w="522" w:type="dxa"/>
            <w:vAlign w:val="center"/>
          </w:tcPr>
          <w:p w14:paraId="7ABB6F0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p>
        </w:tc>
      </w:tr>
      <w:tr w14:paraId="1109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245" w:type="dxa"/>
            <w:vAlign w:val="center"/>
          </w:tcPr>
          <w:p w14:paraId="34FD117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eastAsia="zh-CN"/>
              </w:rPr>
            </w:pPr>
            <w:r>
              <w:rPr>
                <w:rFonts w:hint="eastAsia" w:ascii="仿宋" w:hAnsi="仿宋" w:eastAsia="仿宋" w:cs="仿宋"/>
                <w:sz w:val="20"/>
                <w:szCs w:val="20"/>
                <w:lang w:val="en-US" w:eastAsia="zh-CN"/>
              </w:rPr>
              <w:t>PE</w:t>
            </w:r>
            <w:r>
              <w:rPr>
                <w:rFonts w:hint="eastAsia" w:ascii="仿宋" w:hAnsi="仿宋" w:eastAsia="仿宋" w:cs="仿宋"/>
                <w:sz w:val="20"/>
                <w:szCs w:val="20"/>
                <w:lang w:eastAsia="zh-CN"/>
              </w:rPr>
              <w:t>缠绕膜</w:t>
            </w:r>
          </w:p>
        </w:tc>
        <w:tc>
          <w:tcPr>
            <w:tcW w:w="2012" w:type="dxa"/>
            <w:vAlign w:val="center"/>
          </w:tcPr>
          <w:p w14:paraId="2FFE4E3B">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4*5公斤</w:t>
            </w:r>
          </w:p>
        </w:tc>
        <w:tc>
          <w:tcPr>
            <w:tcW w:w="945" w:type="dxa"/>
            <w:vAlign w:val="center"/>
          </w:tcPr>
          <w:p w14:paraId="10866E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p>
        </w:tc>
        <w:tc>
          <w:tcPr>
            <w:tcW w:w="562" w:type="dxa"/>
            <w:vAlign w:val="center"/>
          </w:tcPr>
          <w:p w14:paraId="451F16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件</w:t>
            </w:r>
          </w:p>
        </w:tc>
        <w:tc>
          <w:tcPr>
            <w:tcW w:w="938" w:type="dxa"/>
            <w:vAlign w:val="center"/>
          </w:tcPr>
          <w:p w14:paraId="1BC0A8C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240</w:t>
            </w:r>
          </w:p>
        </w:tc>
        <w:tc>
          <w:tcPr>
            <w:tcW w:w="1661" w:type="dxa"/>
            <w:vAlign w:val="center"/>
          </w:tcPr>
          <w:p w14:paraId="4F51A5B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175</w:t>
            </w:r>
          </w:p>
        </w:tc>
        <w:tc>
          <w:tcPr>
            <w:tcW w:w="898" w:type="dxa"/>
            <w:vAlign w:val="center"/>
          </w:tcPr>
          <w:p w14:paraId="6E79C3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4.2</w:t>
            </w:r>
          </w:p>
        </w:tc>
        <w:tc>
          <w:tcPr>
            <w:tcW w:w="522" w:type="dxa"/>
            <w:vAlign w:val="center"/>
          </w:tcPr>
          <w:p w14:paraId="3122BAB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p>
        </w:tc>
      </w:tr>
      <w:tr w14:paraId="35D2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245" w:type="dxa"/>
            <w:vAlign w:val="center"/>
          </w:tcPr>
          <w:p w14:paraId="19C169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封箱胶带</w:t>
            </w:r>
          </w:p>
        </w:tc>
        <w:tc>
          <w:tcPr>
            <w:tcW w:w="2012" w:type="dxa"/>
            <w:vAlign w:val="center"/>
          </w:tcPr>
          <w:p w14:paraId="110DA1AE">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80卷/箱</w:t>
            </w:r>
          </w:p>
        </w:tc>
        <w:tc>
          <w:tcPr>
            <w:tcW w:w="945" w:type="dxa"/>
            <w:vAlign w:val="center"/>
          </w:tcPr>
          <w:p w14:paraId="2DF7A54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p>
        </w:tc>
        <w:tc>
          <w:tcPr>
            <w:tcW w:w="562" w:type="dxa"/>
            <w:vAlign w:val="center"/>
          </w:tcPr>
          <w:p w14:paraId="4A788D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卷</w:t>
            </w:r>
          </w:p>
        </w:tc>
        <w:tc>
          <w:tcPr>
            <w:tcW w:w="938" w:type="dxa"/>
            <w:vAlign w:val="center"/>
          </w:tcPr>
          <w:p w14:paraId="365BDC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2200</w:t>
            </w:r>
          </w:p>
        </w:tc>
        <w:tc>
          <w:tcPr>
            <w:tcW w:w="1661" w:type="dxa"/>
            <w:vAlign w:val="center"/>
          </w:tcPr>
          <w:p w14:paraId="3DF12D9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5.5</w:t>
            </w:r>
          </w:p>
        </w:tc>
        <w:tc>
          <w:tcPr>
            <w:tcW w:w="898" w:type="dxa"/>
            <w:vAlign w:val="center"/>
          </w:tcPr>
          <w:p w14:paraId="6A923E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1.21</w:t>
            </w:r>
          </w:p>
        </w:tc>
        <w:tc>
          <w:tcPr>
            <w:tcW w:w="522" w:type="dxa"/>
            <w:vAlign w:val="center"/>
          </w:tcPr>
          <w:p w14:paraId="5B1811D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p>
        </w:tc>
      </w:tr>
      <w:tr w14:paraId="02DE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245" w:type="dxa"/>
            <w:vMerge w:val="restart"/>
            <w:vAlign w:val="center"/>
          </w:tcPr>
          <w:p w14:paraId="4A45BAA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透明水果盒</w:t>
            </w:r>
          </w:p>
        </w:tc>
        <w:tc>
          <w:tcPr>
            <w:tcW w:w="2012" w:type="dxa"/>
            <w:vAlign w:val="center"/>
          </w:tcPr>
          <w:p w14:paraId="5813C349">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大CT-2000M</w:t>
            </w:r>
            <w:r>
              <w:rPr>
                <w:rFonts w:hint="eastAsia" w:ascii="仿宋" w:hAnsi="仿宋" w:eastAsia="仿宋" w:cs="仿宋"/>
                <w:sz w:val="20"/>
                <w:szCs w:val="20"/>
                <w:lang w:eastAsia="zh-CN"/>
              </w:rPr>
              <w:t>（长</w:t>
            </w:r>
            <w:r>
              <w:rPr>
                <w:rFonts w:hint="eastAsia" w:ascii="仿宋" w:hAnsi="仿宋" w:eastAsia="仿宋" w:cs="仿宋"/>
                <w:sz w:val="20"/>
                <w:szCs w:val="20"/>
                <w:lang w:val="en-US" w:eastAsia="zh-CN"/>
              </w:rPr>
              <w:t>29CM*宽18.5CM*高9CM</w:t>
            </w:r>
            <w:r>
              <w:rPr>
                <w:rFonts w:hint="eastAsia" w:ascii="仿宋" w:hAnsi="仿宋" w:eastAsia="仿宋" w:cs="仿宋"/>
                <w:sz w:val="20"/>
                <w:szCs w:val="20"/>
                <w:lang w:eastAsia="zh-CN"/>
              </w:rPr>
              <w:t>）</w:t>
            </w:r>
            <w:r>
              <w:rPr>
                <w:rFonts w:hint="eastAsia" w:ascii="仿宋" w:hAnsi="仿宋" w:eastAsia="仿宋" w:cs="仿宋"/>
                <w:sz w:val="20"/>
                <w:szCs w:val="20"/>
                <w:lang w:val="en-US" w:eastAsia="zh-CN"/>
              </w:rPr>
              <w:t>/300</w:t>
            </w:r>
          </w:p>
        </w:tc>
        <w:tc>
          <w:tcPr>
            <w:tcW w:w="945" w:type="dxa"/>
            <w:vAlign w:val="center"/>
          </w:tcPr>
          <w:p w14:paraId="5E762EC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p>
        </w:tc>
        <w:tc>
          <w:tcPr>
            <w:tcW w:w="562" w:type="dxa"/>
            <w:vAlign w:val="center"/>
          </w:tcPr>
          <w:p w14:paraId="7CE2BCF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件</w:t>
            </w:r>
          </w:p>
        </w:tc>
        <w:tc>
          <w:tcPr>
            <w:tcW w:w="938" w:type="dxa"/>
            <w:vAlign w:val="center"/>
          </w:tcPr>
          <w:p w14:paraId="36B1FEF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200</w:t>
            </w:r>
          </w:p>
        </w:tc>
        <w:tc>
          <w:tcPr>
            <w:tcW w:w="1661" w:type="dxa"/>
            <w:vAlign w:val="center"/>
          </w:tcPr>
          <w:p w14:paraId="373C4CD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280</w:t>
            </w:r>
          </w:p>
        </w:tc>
        <w:tc>
          <w:tcPr>
            <w:tcW w:w="898" w:type="dxa"/>
            <w:vAlign w:val="center"/>
          </w:tcPr>
          <w:p w14:paraId="0C489C2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5.6</w:t>
            </w:r>
          </w:p>
        </w:tc>
        <w:tc>
          <w:tcPr>
            <w:tcW w:w="522" w:type="dxa"/>
            <w:vAlign w:val="center"/>
          </w:tcPr>
          <w:p w14:paraId="3D114F9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p>
        </w:tc>
      </w:tr>
      <w:tr w14:paraId="1C2F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245" w:type="dxa"/>
            <w:vMerge w:val="continue"/>
            <w:vAlign w:val="center"/>
          </w:tcPr>
          <w:p w14:paraId="6A4A719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p>
        </w:tc>
        <w:tc>
          <w:tcPr>
            <w:tcW w:w="2012" w:type="dxa"/>
            <w:vAlign w:val="center"/>
          </w:tcPr>
          <w:p w14:paraId="3CB876BF">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小CT-1000M</w:t>
            </w:r>
            <w:r>
              <w:rPr>
                <w:rFonts w:hint="eastAsia" w:ascii="仿宋" w:hAnsi="仿宋" w:eastAsia="仿宋" w:cs="仿宋"/>
                <w:sz w:val="20"/>
                <w:szCs w:val="20"/>
                <w:lang w:eastAsia="zh-CN"/>
              </w:rPr>
              <w:t>（长</w:t>
            </w:r>
            <w:r>
              <w:rPr>
                <w:rFonts w:hint="eastAsia" w:ascii="仿宋" w:hAnsi="仿宋" w:eastAsia="仿宋" w:cs="仿宋"/>
                <w:sz w:val="20"/>
                <w:szCs w:val="20"/>
                <w:lang w:val="en-US" w:eastAsia="zh-CN"/>
              </w:rPr>
              <w:t>23CM*宽18CM*高9CM</w:t>
            </w:r>
            <w:r>
              <w:rPr>
                <w:rFonts w:hint="eastAsia" w:ascii="仿宋" w:hAnsi="仿宋" w:eastAsia="仿宋" w:cs="仿宋"/>
                <w:sz w:val="20"/>
                <w:szCs w:val="20"/>
                <w:lang w:eastAsia="zh-CN"/>
              </w:rPr>
              <w:t>）</w:t>
            </w:r>
            <w:r>
              <w:rPr>
                <w:rFonts w:hint="eastAsia" w:ascii="仿宋" w:hAnsi="仿宋" w:eastAsia="仿宋" w:cs="仿宋"/>
                <w:sz w:val="20"/>
                <w:szCs w:val="20"/>
                <w:lang w:val="en-US" w:eastAsia="zh-CN"/>
              </w:rPr>
              <w:t>/400</w:t>
            </w:r>
          </w:p>
        </w:tc>
        <w:tc>
          <w:tcPr>
            <w:tcW w:w="945" w:type="dxa"/>
            <w:vAlign w:val="center"/>
          </w:tcPr>
          <w:p w14:paraId="3B6E2C1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p>
        </w:tc>
        <w:tc>
          <w:tcPr>
            <w:tcW w:w="562" w:type="dxa"/>
            <w:vAlign w:val="center"/>
          </w:tcPr>
          <w:p w14:paraId="435DD7D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件</w:t>
            </w:r>
          </w:p>
        </w:tc>
        <w:tc>
          <w:tcPr>
            <w:tcW w:w="938" w:type="dxa"/>
            <w:vAlign w:val="center"/>
          </w:tcPr>
          <w:p w14:paraId="0453C86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350</w:t>
            </w:r>
          </w:p>
        </w:tc>
        <w:tc>
          <w:tcPr>
            <w:tcW w:w="1661" w:type="dxa"/>
            <w:vAlign w:val="center"/>
          </w:tcPr>
          <w:p w14:paraId="13AF44D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175</w:t>
            </w:r>
          </w:p>
        </w:tc>
        <w:tc>
          <w:tcPr>
            <w:tcW w:w="898" w:type="dxa"/>
            <w:vAlign w:val="center"/>
          </w:tcPr>
          <w:p w14:paraId="2F81275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6.125</w:t>
            </w:r>
          </w:p>
        </w:tc>
        <w:tc>
          <w:tcPr>
            <w:tcW w:w="522" w:type="dxa"/>
            <w:vAlign w:val="center"/>
          </w:tcPr>
          <w:p w14:paraId="2931991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cs="仿宋"/>
                <w:sz w:val="20"/>
                <w:szCs w:val="20"/>
                <w:lang w:val="en-US" w:eastAsia="zh-CN"/>
              </w:rPr>
            </w:pPr>
          </w:p>
        </w:tc>
      </w:tr>
      <w:tr w14:paraId="2A8D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45" w:type="dxa"/>
            <w:vAlign w:val="center"/>
          </w:tcPr>
          <w:p w14:paraId="44548131">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sz w:val="20"/>
                <w:szCs w:val="20"/>
                <w:lang w:val="en-US" w:eastAsia="zh-CN"/>
              </w:rPr>
            </w:pPr>
            <w:r>
              <w:rPr>
                <w:rFonts w:hint="eastAsia" w:ascii="仿宋" w:hAnsi="仿宋" w:eastAsia="仿宋" w:cs="仿宋"/>
                <w:sz w:val="20"/>
                <w:szCs w:val="20"/>
                <w:highlight w:val="none"/>
                <w:lang w:val="en-US" w:eastAsia="zh-CN"/>
              </w:rPr>
              <w:t>玉米粉可降解餐盒</w:t>
            </w:r>
          </w:p>
        </w:tc>
        <w:tc>
          <w:tcPr>
            <w:tcW w:w="2012" w:type="dxa"/>
            <w:vAlign w:val="center"/>
          </w:tcPr>
          <w:p w14:paraId="7A671B6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1100毫升4格</w:t>
            </w:r>
          </w:p>
        </w:tc>
        <w:tc>
          <w:tcPr>
            <w:tcW w:w="945" w:type="dxa"/>
            <w:vAlign w:val="center"/>
          </w:tcPr>
          <w:p w14:paraId="234773F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p>
        </w:tc>
        <w:tc>
          <w:tcPr>
            <w:tcW w:w="562" w:type="dxa"/>
            <w:vAlign w:val="center"/>
          </w:tcPr>
          <w:p w14:paraId="6C8AE9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件</w:t>
            </w:r>
          </w:p>
        </w:tc>
        <w:tc>
          <w:tcPr>
            <w:tcW w:w="938" w:type="dxa"/>
            <w:vAlign w:val="center"/>
          </w:tcPr>
          <w:p w14:paraId="3007E1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150</w:t>
            </w:r>
          </w:p>
        </w:tc>
        <w:tc>
          <w:tcPr>
            <w:tcW w:w="1661" w:type="dxa"/>
            <w:vAlign w:val="center"/>
          </w:tcPr>
          <w:p w14:paraId="0F6BFE6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270</w:t>
            </w:r>
          </w:p>
        </w:tc>
        <w:tc>
          <w:tcPr>
            <w:tcW w:w="898" w:type="dxa"/>
            <w:vAlign w:val="center"/>
          </w:tcPr>
          <w:p w14:paraId="397419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4.05</w:t>
            </w:r>
          </w:p>
        </w:tc>
        <w:tc>
          <w:tcPr>
            <w:tcW w:w="522" w:type="dxa"/>
            <w:vAlign w:val="center"/>
          </w:tcPr>
          <w:p w14:paraId="4273CD7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p>
        </w:tc>
      </w:tr>
      <w:tr w14:paraId="1C22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45" w:type="dxa"/>
            <w:vAlign w:val="center"/>
          </w:tcPr>
          <w:p w14:paraId="53774BE5">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一次性四件套筷子</w:t>
            </w:r>
          </w:p>
        </w:tc>
        <w:tc>
          <w:tcPr>
            <w:tcW w:w="2012" w:type="dxa"/>
            <w:vAlign w:val="center"/>
          </w:tcPr>
          <w:p w14:paraId="31427B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p>
        </w:tc>
        <w:tc>
          <w:tcPr>
            <w:tcW w:w="945" w:type="dxa"/>
            <w:vAlign w:val="center"/>
          </w:tcPr>
          <w:p w14:paraId="2903051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p>
        </w:tc>
        <w:tc>
          <w:tcPr>
            <w:tcW w:w="562" w:type="dxa"/>
            <w:vAlign w:val="center"/>
          </w:tcPr>
          <w:p w14:paraId="0D171E7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件</w:t>
            </w:r>
          </w:p>
        </w:tc>
        <w:tc>
          <w:tcPr>
            <w:tcW w:w="938" w:type="dxa"/>
            <w:vAlign w:val="center"/>
          </w:tcPr>
          <w:p w14:paraId="36BC92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60</w:t>
            </w:r>
          </w:p>
        </w:tc>
        <w:tc>
          <w:tcPr>
            <w:tcW w:w="1661" w:type="dxa"/>
            <w:vAlign w:val="center"/>
          </w:tcPr>
          <w:p w14:paraId="3DCD5F4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95</w:t>
            </w:r>
          </w:p>
        </w:tc>
        <w:tc>
          <w:tcPr>
            <w:tcW w:w="898" w:type="dxa"/>
            <w:vAlign w:val="center"/>
          </w:tcPr>
          <w:p w14:paraId="6A88D95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0.57</w:t>
            </w:r>
          </w:p>
        </w:tc>
        <w:tc>
          <w:tcPr>
            <w:tcW w:w="522" w:type="dxa"/>
            <w:vAlign w:val="center"/>
          </w:tcPr>
          <w:p w14:paraId="2AEB8B5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p>
        </w:tc>
      </w:tr>
      <w:tr w14:paraId="7F6F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245" w:type="dxa"/>
            <w:vAlign w:val="center"/>
          </w:tcPr>
          <w:p w14:paraId="396C70D2">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一次性汤碗（带盖）</w:t>
            </w:r>
          </w:p>
        </w:tc>
        <w:tc>
          <w:tcPr>
            <w:tcW w:w="2012" w:type="dxa"/>
            <w:vAlign w:val="center"/>
          </w:tcPr>
          <w:p w14:paraId="65D105C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p>
        </w:tc>
        <w:tc>
          <w:tcPr>
            <w:tcW w:w="945" w:type="dxa"/>
            <w:vAlign w:val="center"/>
          </w:tcPr>
          <w:p w14:paraId="014A8BA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p>
        </w:tc>
        <w:tc>
          <w:tcPr>
            <w:tcW w:w="562" w:type="dxa"/>
            <w:vAlign w:val="center"/>
          </w:tcPr>
          <w:p w14:paraId="30C0397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件</w:t>
            </w:r>
          </w:p>
        </w:tc>
        <w:tc>
          <w:tcPr>
            <w:tcW w:w="938" w:type="dxa"/>
            <w:vAlign w:val="center"/>
          </w:tcPr>
          <w:p w14:paraId="5A8F665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80</w:t>
            </w:r>
          </w:p>
        </w:tc>
        <w:tc>
          <w:tcPr>
            <w:tcW w:w="1661" w:type="dxa"/>
            <w:vAlign w:val="center"/>
          </w:tcPr>
          <w:p w14:paraId="3D5353E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67</w:t>
            </w:r>
          </w:p>
        </w:tc>
        <w:tc>
          <w:tcPr>
            <w:tcW w:w="898" w:type="dxa"/>
            <w:vAlign w:val="center"/>
          </w:tcPr>
          <w:p w14:paraId="667E69E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0.536</w:t>
            </w:r>
          </w:p>
        </w:tc>
        <w:tc>
          <w:tcPr>
            <w:tcW w:w="522" w:type="dxa"/>
            <w:vAlign w:val="center"/>
          </w:tcPr>
          <w:p w14:paraId="4DCF62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p>
        </w:tc>
      </w:tr>
      <w:tr w14:paraId="79F7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245" w:type="dxa"/>
            <w:vAlign w:val="center"/>
          </w:tcPr>
          <w:p w14:paraId="09ECCE6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一次性桌布</w:t>
            </w:r>
          </w:p>
        </w:tc>
        <w:tc>
          <w:tcPr>
            <w:tcW w:w="2012" w:type="dxa"/>
            <w:vAlign w:val="center"/>
          </w:tcPr>
          <w:p w14:paraId="724906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p>
        </w:tc>
        <w:tc>
          <w:tcPr>
            <w:tcW w:w="945" w:type="dxa"/>
            <w:vAlign w:val="center"/>
          </w:tcPr>
          <w:p w14:paraId="793766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p>
        </w:tc>
        <w:tc>
          <w:tcPr>
            <w:tcW w:w="562" w:type="dxa"/>
            <w:vAlign w:val="center"/>
          </w:tcPr>
          <w:p w14:paraId="019EDD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包</w:t>
            </w:r>
          </w:p>
        </w:tc>
        <w:tc>
          <w:tcPr>
            <w:tcW w:w="938" w:type="dxa"/>
            <w:vAlign w:val="center"/>
          </w:tcPr>
          <w:p w14:paraId="3851C4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1000</w:t>
            </w:r>
          </w:p>
        </w:tc>
        <w:tc>
          <w:tcPr>
            <w:tcW w:w="1661" w:type="dxa"/>
            <w:vAlign w:val="center"/>
          </w:tcPr>
          <w:p w14:paraId="32BA3F6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898" w:type="dxa"/>
            <w:vAlign w:val="center"/>
          </w:tcPr>
          <w:p w14:paraId="1FC4DE0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522" w:type="dxa"/>
            <w:vAlign w:val="center"/>
          </w:tcPr>
          <w:p w14:paraId="64EFD2C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 w:hAnsi="仿宋" w:eastAsia="仿宋" w:cs="仿宋"/>
                <w:sz w:val="20"/>
                <w:szCs w:val="20"/>
                <w:lang w:val="en-US" w:eastAsia="zh-CN"/>
              </w:rPr>
            </w:pPr>
          </w:p>
        </w:tc>
      </w:tr>
      <w:tr w14:paraId="3E66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245" w:type="dxa"/>
            <w:vAlign w:val="center"/>
          </w:tcPr>
          <w:p w14:paraId="520FD4E5">
            <w:pPr>
              <w:spacing w:line="520" w:lineRule="exact"/>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合计</w:t>
            </w:r>
          </w:p>
        </w:tc>
        <w:tc>
          <w:tcPr>
            <w:tcW w:w="2012" w:type="dxa"/>
            <w:vAlign w:val="center"/>
          </w:tcPr>
          <w:p w14:paraId="08B1C064">
            <w:pPr>
              <w:spacing w:line="520" w:lineRule="exact"/>
              <w:jc w:val="center"/>
              <w:rPr>
                <w:rFonts w:hint="eastAsia" w:ascii="仿宋" w:hAnsi="仿宋" w:eastAsia="仿宋" w:cs="仿宋"/>
                <w:sz w:val="20"/>
                <w:szCs w:val="20"/>
                <w:lang w:val="en-US" w:eastAsia="zh-CN"/>
              </w:rPr>
            </w:pPr>
          </w:p>
        </w:tc>
        <w:tc>
          <w:tcPr>
            <w:tcW w:w="945" w:type="dxa"/>
            <w:vAlign w:val="center"/>
          </w:tcPr>
          <w:p w14:paraId="29E8BCF3">
            <w:pPr>
              <w:spacing w:line="520" w:lineRule="exact"/>
              <w:jc w:val="center"/>
              <w:rPr>
                <w:rFonts w:hint="eastAsia" w:ascii="仿宋" w:hAnsi="仿宋" w:eastAsia="仿宋" w:cs="仿宋"/>
                <w:sz w:val="20"/>
                <w:szCs w:val="20"/>
                <w:lang w:val="en-US" w:eastAsia="zh-CN"/>
              </w:rPr>
            </w:pPr>
          </w:p>
        </w:tc>
        <w:tc>
          <w:tcPr>
            <w:tcW w:w="562" w:type="dxa"/>
            <w:vAlign w:val="center"/>
          </w:tcPr>
          <w:p w14:paraId="3CF35B23">
            <w:pPr>
              <w:spacing w:line="520" w:lineRule="exact"/>
              <w:jc w:val="center"/>
              <w:rPr>
                <w:rFonts w:hint="eastAsia" w:ascii="仿宋" w:hAnsi="仿宋" w:eastAsia="仿宋" w:cs="仿宋"/>
                <w:sz w:val="20"/>
                <w:szCs w:val="20"/>
                <w:lang w:val="en-US" w:eastAsia="zh-CN"/>
              </w:rPr>
            </w:pPr>
          </w:p>
        </w:tc>
        <w:tc>
          <w:tcPr>
            <w:tcW w:w="938" w:type="dxa"/>
            <w:vAlign w:val="center"/>
          </w:tcPr>
          <w:p w14:paraId="67ADE3A5">
            <w:pPr>
              <w:spacing w:line="520" w:lineRule="exact"/>
              <w:jc w:val="center"/>
              <w:rPr>
                <w:rFonts w:hint="eastAsia" w:ascii="仿宋" w:hAnsi="仿宋" w:eastAsia="仿宋" w:cs="仿宋"/>
                <w:sz w:val="20"/>
                <w:szCs w:val="20"/>
                <w:lang w:val="en-US" w:eastAsia="zh-CN"/>
              </w:rPr>
            </w:pPr>
          </w:p>
        </w:tc>
        <w:tc>
          <w:tcPr>
            <w:tcW w:w="1661" w:type="dxa"/>
            <w:vAlign w:val="center"/>
          </w:tcPr>
          <w:p w14:paraId="4F679C6E">
            <w:pPr>
              <w:spacing w:line="520" w:lineRule="exact"/>
              <w:jc w:val="center"/>
              <w:rPr>
                <w:rFonts w:hint="eastAsia" w:ascii="仿宋" w:hAnsi="仿宋" w:eastAsia="仿宋" w:cs="仿宋"/>
                <w:sz w:val="20"/>
                <w:szCs w:val="20"/>
                <w:lang w:val="en-US" w:eastAsia="zh-CN"/>
              </w:rPr>
            </w:pPr>
          </w:p>
        </w:tc>
        <w:tc>
          <w:tcPr>
            <w:tcW w:w="898" w:type="dxa"/>
            <w:vAlign w:val="center"/>
          </w:tcPr>
          <w:p w14:paraId="37641134">
            <w:pPr>
              <w:spacing w:line="52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32.271</w:t>
            </w:r>
          </w:p>
        </w:tc>
        <w:tc>
          <w:tcPr>
            <w:tcW w:w="522" w:type="dxa"/>
            <w:vAlign w:val="center"/>
          </w:tcPr>
          <w:p w14:paraId="434CE370">
            <w:pPr>
              <w:spacing w:line="520" w:lineRule="exact"/>
              <w:jc w:val="center"/>
              <w:rPr>
                <w:rFonts w:hint="eastAsia" w:ascii="仿宋" w:hAnsi="仿宋" w:eastAsia="仿宋" w:cs="仿宋"/>
                <w:sz w:val="20"/>
                <w:szCs w:val="20"/>
                <w:lang w:eastAsia="zh-CN"/>
              </w:rPr>
            </w:pPr>
          </w:p>
        </w:tc>
      </w:tr>
    </w:tbl>
    <w:p w14:paraId="0C4431E1">
      <w:pPr>
        <w:pStyle w:val="130"/>
        <w:spacing w:line="360" w:lineRule="auto"/>
        <w:ind w:left="0" w:leftChars="0" w:firstLine="241" w:firstLineChars="100"/>
        <w:rPr>
          <w:rFonts w:hint="eastAsia" w:ascii="宋体" w:hAnsi="宋体" w:cs="宋体"/>
          <w:sz w:val="24"/>
          <w:szCs w:val="24"/>
          <w:lang w:val="en-US" w:eastAsia="zh-CN"/>
        </w:rPr>
      </w:pPr>
      <w:r>
        <w:rPr>
          <w:rFonts w:hint="eastAsia" w:asciiTheme="minorEastAsia" w:hAnsiTheme="minorEastAsia" w:eastAsiaTheme="minorEastAsia" w:cstheme="minorEastAsia"/>
          <w:b/>
          <w:bCs/>
          <w:sz w:val="24"/>
          <w:szCs w:val="24"/>
          <w:lang w:val="en-US" w:eastAsia="zh-CN"/>
        </w:rPr>
        <w:t>三、</w:t>
      </w:r>
      <w:r>
        <w:rPr>
          <w:rFonts w:hint="eastAsia" w:asciiTheme="minorEastAsia" w:hAnsiTheme="minorEastAsia" w:eastAsiaTheme="minorEastAsia" w:cstheme="minorEastAsia"/>
          <w:b/>
          <w:bCs/>
          <w:color w:val="auto"/>
          <w:sz w:val="24"/>
          <w:szCs w:val="24"/>
          <w:lang w:val="en-US" w:eastAsia="zh-CN"/>
        </w:rPr>
        <w:t>其他要求依第三章合同条款的规定执行。</w:t>
      </w:r>
      <w:r>
        <w:rPr>
          <w:rFonts w:hint="eastAsia" w:asciiTheme="minorEastAsia" w:hAnsiTheme="minorEastAsia" w:eastAsiaTheme="minorEastAsia" w:cstheme="minorEastAsia"/>
          <w:b w:val="0"/>
          <w:bCs w:val="0"/>
          <w:sz w:val="24"/>
          <w:szCs w:val="24"/>
        </w:rPr>
        <w:t xml:space="preserve"> </w:t>
      </w:r>
      <w:r>
        <w:rPr>
          <w:rFonts w:hint="eastAsia" w:asciiTheme="minorEastAsia" w:hAnsiTheme="minorEastAsia" w:eastAsiaTheme="minorEastAsia" w:cstheme="minorEastAsia"/>
          <w:sz w:val="24"/>
          <w:szCs w:val="24"/>
        </w:rPr>
        <w:t xml:space="preserve">                          </w:t>
      </w:r>
    </w:p>
    <w:p w14:paraId="1E2B1A24">
      <w:pPr>
        <w:pStyle w:val="53"/>
        <w:numPr>
          <w:ilvl w:val="0"/>
          <w:numId w:val="0"/>
        </w:numPr>
        <w:spacing w:line="360" w:lineRule="exact"/>
        <w:ind w:firstLine="2570" w:firstLineChars="800"/>
        <w:jc w:val="both"/>
        <w:rPr>
          <w:rFonts w:hint="eastAsia"/>
          <w:b/>
          <w:sz w:val="32"/>
          <w:szCs w:val="32"/>
          <w:lang w:val="en-US" w:eastAsia="zh-CN"/>
        </w:rPr>
      </w:pPr>
    </w:p>
    <w:p w14:paraId="3327E90E">
      <w:pPr>
        <w:pStyle w:val="53"/>
        <w:numPr>
          <w:ilvl w:val="0"/>
          <w:numId w:val="0"/>
        </w:numPr>
        <w:spacing w:line="360" w:lineRule="exact"/>
        <w:ind w:firstLine="2570" w:firstLineChars="800"/>
        <w:jc w:val="both"/>
        <w:rPr>
          <w:rFonts w:hint="eastAsia"/>
          <w:b/>
          <w:sz w:val="32"/>
          <w:szCs w:val="32"/>
          <w:lang w:val="en-US" w:eastAsia="zh-CN"/>
        </w:rPr>
      </w:pPr>
    </w:p>
    <w:p w14:paraId="51BE93F0">
      <w:pPr>
        <w:pStyle w:val="53"/>
        <w:numPr>
          <w:ilvl w:val="0"/>
          <w:numId w:val="0"/>
        </w:numPr>
        <w:spacing w:line="360" w:lineRule="exact"/>
        <w:ind w:firstLine="2570" w:firstLineChars="800"/>
        <w:jc w:val="both"/>
        <w:rPr>
          <w:rFonts w:hint="eastAsia"/>
          <w:b/>
          <w:sz w:val="32"/>
          <w:szCs w:val="32"/>
        </w:rPr>
      </w:pPr>
      <w:r>
        <w:rPr>
          <w:rFonts w:hint="eastAsia"/>
          <w:b/>
          <w:sz w:val="32"/>
          <w:szCs w:val="32"/>
          <w:lang w:val="en-US" w:eastAsia="zh-CN"/>
        </w:rPr>
        <w:t xml:space="preserve">第三章  </w:t>
      </w:r>
      <w:r>
        <w:rPr>
          <w:rFonts w:hint="eastAsia"/>
          <w:b/>
          <w:sz w:val="32"/>
          <w:szCs w:val="32"/>
        </w:rPr>
        <w:t>合同</w:t>
      </w:r>
      <w:r>
        <w:rPr>
          <w:rFonts w:hint="eastAsia"/>
          <w:b/>
          <w:sz w:val="32"/>
          <w:szCs w:val="32"/>
          <w:lang w:eastAsia="zh-CN"/>
        </w:rPr>
        <w:t>主要</w:t>
      </w:r>
      <w:r>
        <w:rPr>
          <w:rFonts w:hint="eastAsia"/>
          <w:b/>
          <w:sz w:val="32"/>
          <w:szCs w:val="32"/>
        </w:rPr>
        <w:t>条款</w:t>
      </w:r>
    </w:p>
    <w:p w14:paraId="01F26A5E">
      <w:pPr>
        <w:pStyle w:val="53"/>
        <w:numPr>
          <w:ilvl w:val="0"/>
          <w:numId w:val="0"/>
        </w:numPr>
        <w:spacing w:line="360" w:lineRule="exact"/>
        <w:ind w:firstLine="2650" w:firstLineChars="1100"/>
        <w:jc w:val="both"/>
        <w:rPr>
          <w:rFonts w:hint="eastAsia" w:asciiTheme="minorEastAsia" w:hAnsiTheme="minorEastAsia" w:eastAsiaTheme="minorEastAsia" w:cstheme="minorEastAsia"/>
          <w:b/>
          <w:bCs/>
          <w:kern w:val="1"/>
          <w:sz w:val="24"/>
          <w:szCs w:val="24"/>
          <w:lang w:val="en-US" w:eastAsia="zh-CN" w:bidi="ar-SA"/>
        </w:rPr>
      </w:pPr>
      <w:r>
        <w:rPr>
          <w:rFonts w:hint="eastAsia" w:asciiTheme="minorEastAsia" w:hAnsiTheme="minorEastAsia" w:eastAsiaTheme="minorEastAsia" w:cstheme="minorEastAsia"/>
          <w:b/>
          <w:bCs/>
          <w:kern w:val="1"/>
          <w:sz w:val="24"/>
          <w:szCs w:val="24"/>
          <w:lang w:val="en-US" w:eastAsia="zh-CN" w:bidi="ar-SA"/>
        </w:rPr>
        <w:t>（最终以实际签订合同为准）</w:t>
      </w:r>
    </w:p>
    <w:p w14:paraId="7FA372A4">
      <w:pPr>
        <w:pStyle w:val="53"/>
        <w:numPr>
          <w:ilvl w:val="0"/>
          <w:numId w:val="0"/>
        </w:numPr>
        <w:spacing w:line="360" w:lineRule="exact"/>
        <w:ind w:firstLine="2650" w:firstLineChars="1100"/>
        <w:jc w:val="both"/>
        <w:rPr>
          <w:rFonts w:hint="eastAsia" w:asciiTheme="minorEastAsia" w:hAnsiTheme="minorEastAsia" w:eastAsiaTheme="minorEastAsia" w:cstheme="minorEastAsia"/>
          <w:b/>
          <w:bCs/>
          <w:kern w:val="1"/>
          <w:sz w:val="24"/>
          <w:szCs w:val="24"/>
          <w:lang w:val="en-US" w:eastAsia="zh-CN" w:bidi="ar-SA"/>
        </w:rPr>
      </w:pPr>
    </w:p>
    <w:p w14:paraId="6478122C">
      <w:pPr>
        <w:pStyle w:val="53"/>
        <w:numPr>
          <w:ilvl w:val="0"/>
          <w:numId w:val="0"/>
        </w:numPr>
        <w:spacing w:line="360" w:lineRule="exact"/>
        <w:ind w:firstLine="2650" w:firstLineChars="1100"/>
        <w:jc w:val="both"/>
        <w:rPr>
          <w:rFonts w:hint="eastAsia" w:asciiTheme="minorEastAsia" w:hAnsiTheme="minorEastAsia" w:eastAsiaTheme="minorEastAsia" w:cstheme="minorEastAsia"/>
          <w:b/>
          <w:bCs/>
          <w:kern w:val="1"/>
          <w:sz w:val="24"/>
          <w:szCs w:val="24"/>
          <w:lang w:val="en-US" w:eastAsia="zh-CN" w:bidi="ar-SA"/>
        </w:rPr>
      </w:pPr>
    </w:p>
    <w:p w14:paraId="223191BD">
      <w:pPr>
        <w:jc w:val="center"/>
        <w:rPr>
          <w:color w:val="auto"/>
          <w:sz w:val="24"/>
          <w:highlight w:val="none"/>
        </w:rPr>
      </w:pPr>
      <w:r>
        <w:rPr>
          <w:rFonts w:hint="eastAsia" w:asciiTheme="majorEastAsia" w:hAnsiTheme="majorEastAsia" w:eastAsiaTheme="majorEastAsia"/>
          <w:b/>
          <w:bCs/>
          <w:color w:val="auto"/>
          <w:sz w:val="36"/>
          <w:szCs w:val="36"/>
          <w:highlight w:val="none"/>
          <w:lang w:eastAsia="zh-CN"/>
        </w:rPr>
        <w:t>塑料</w:t>
      </w:r>
      <w:r>
        <w:rPr>
          <w:rFonts w:hint="eastAsia" w:asciiTheme="majorEastAsia" w:hAnsiTheme="majorEastAsia" w:eastAsiaTheme="majorEastAsia"/>
          <w:b/>
          <w:bCs/>
          <w:color w:val="auto"/>
          <w:sz w:val="36"/>
          <w:szCs w:val="36"/>
          <w:highlight w:val="none"/>
        </w:rPr>
        <w:t>包装</w:t>
      </w:r>
      <w:r>
        <w:rPr>
          <w:rFonts w:hint="eastAsia" w:asciiTheme="majorEastAsia" w:hAnsiTheme="majorEastAsia" w:eastAsiaTheme="majorEastAsia"/>
          <w:b/>
          <w:bCs/>
          <w:color w:val="auto"/>
          <w:sz w:val="36"/>
          <w:szCs w:val="36"/>
          <w:highlight w:val="none"/>
          <w:lang w:eastAsia="zh-CN"/>
        </w:rPr>
        <w:t>等</w:t>
      </w:r>
      <w:r>
        <w:rPr>
          <w:rFonts w:hint="eastAsia" w:asciiTheme="majorEastAsia" w:hAnsiTheme="majorEastAsia" w:eastAsiaTheme="majorEastAsia"/>
          <w:b/>
          <w:bCs/>
          <w:color w:val="auto"/>
          <w:sz w:val="36"/>
          <w:szCs w:val="36"/>
          <w:highlight w:val="none"/>
        </w:rPr>
        <w:t>材料采购合同</w:t>
      </w:r>
    </w:p>
    <w:p w14:paraId="758DE042">
      <w:pPr>
        <w:numPr>
          <w:ilvl w:val="0"/>
          <w:numId w:val="0"/>
        </w:numPr>
        <w:spacing w:after="0" w:line="360" w:lineRule="auto"/>
        <w:rPr>
          <w:rFonts w:hint="eastAsia" w:asciiTheme="minorEastAsia" w:hAnsiTheme="minorEastAsia" w:eastAsiaTheme="minorEastAsia"/>
          <w:color w:val="auto"/>
          <w:sz w:val="24"/>
          <w:szCs w:val="24"/>
          <w:highlight w:val="none"/>
        </w:rPr>
      </w:pPr>
    </w:p>
    <w:p w14:paraId="1CA64971">
      <w:pP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供方：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合同编号：</w:t>
      </w:r>
    </w:p>
    <w:p w14:paraId="2C9AE639">
      <w:pPr>
        <w:rPr>
          <w:rFonts w:hint="eastAsia" w:ascii="仿宋" w:hAnsi="仿宋" w:eastAsia="仿宋" w:cs="仿宋"/>
          <w:color w:val="auto"/>
          <w:sz w:val="24"/>
          <w:szCs w:val="24"/>
          <w:highlight w:val="none"/>
        </w:rPr>
      </w:pPr>
    </w:p>
    <w:p w14:paraId="0C03F0C5">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需方：湖南长株潭广联生猪交易市场有限公司  </w:t>
      </w:r>
    </w:p>
    <w:p w14:paraId="48511EC5">
      <w:pP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7B60505D">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签订地点：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签订时间：</w:t>
      </w:r>
    </w:p>
    <w:p w14:paraId="034A01A0">
      <w:pPr>
        <w:pStyle w:val="2"/>
        <w:rPr>
          <w:rFonts w:hint="eastAsia"/>
          <w:lang w:eastAsia="zh-CN"/>
        </w:rPr>
      </w:pPr>
    </w:p>
    <w:p w14:paraId="0A74D7AD">
      <w:pPr>
        <w:pStyle w:val="2"/>
        <w:spacing w:line="360" w:lineRule="auto"/>
        <w:rPr>
          <w:rFonts w:hint="eastAsia" w:ascii="仿宋" w:hAnsi="仿宋" w:eastAsia="仿宋" w:cs="仿宋"/>
          <w:color w:val="auto"/>
          <w:kern w:val="1"/>
          <w:sz w:val="24"/>
          <w:szCs w:val="24"/>
          <w:highlight w:val="none"/>
          <w:lang w:val="en-US" w:eastAsia="zh-CN" w:bidi="ar-SA"/>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kern w:val="1"/>
          <w:sz w:val="24"/>
          <w:szCs w:val="24"/>
          <w:highlight w:val="none"/>
          <w:lang w:val="en-US" w:eastAsia="zh-CN" w:bidi="ar-SA"/>
        </w:rPr>
        <w:t>根据《中华人民共和国民法典》及相关法律规定，遵循平等、自愿、公平和诚实信用原则，供需双方就塑料包装采购事宜协商一致，订立本合同。</w:t>
      </w:r>
    </w:p>
    <w:p w14:paraId="5C3DC06D">
      <w:pPr>
        <w:pStyle w:val="2"/>
        <w:rPr>
          <w:sz w:val="24"/>
          <w:szCs w:val="24"/>
        </w:rPr>
      </w:pPr>
    </w:p>
    <w:p w14:paraId="0462D2ED">
      <w:pPr>
        <w:numPr>
          <w:ilvl w:val="0"/>
          <w:numId w:val="4"/>
        </w:numPr>
        <w:ind w:left="0" w:leftChars="0" w:firstLine="420" w:firstLineChars="1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产品名称、型号、数量、单价和金额：</w:t>
      </w:r>
    </w:p>
    <w:tbl>
      <w:tblPr>
        <w:tblStyle w:val="45"/>
        <w:tblpPr w:leftFromText="180" w:rightFromText="180" w:vertAnchor="text" w:horzAnchor="page" w:tblpXSpec="center" w:tblpY="125"/>
        <w:tblOverlap w:val="never"/>
        <w:tblW w:w="8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2418"/>
        <w:gridCol w:w="723"/>
        <w:gridCol w:w="619"/>
        <w:gridCol w:w="1135"/>
        <w:gridCol w:w="901"/>
        <w:gridCol w:w="1046"/>
        <w:gridCol w:w="722"/>
      </w:tblGrid>
      <w:tr w14:paraId="2C2F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288" w:type="dxa"/>
            <w:shd w:val="clear" w:color="auto" w:fill="auto"/>
            <w:vAlign w:val="center"/>
          </w:tcPr>
          <w:p w14:paraId="08F5691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val="en-US" w:eastAsia="zh-CN"/>
              </w:rPr>
            </w:pPr>
            <w:r>
              <w:rPr>
                <w:rFonts w:hint="eastAsia" w:ascii="仿宋" w:hAnsi="仿宋" w:eastAsia="仿宋" w:cs="仿宋"/>
                <w:b/>
                <w:bCs/>
                <w:color w:val="auto"/>
                <w:sz w:val="18"/>
                <w:szCs w:val="18"/>
                <w:highlight w:val="none"/>
              </w:rPr>
              <w:t>产品</w:t>
            </w:r>
            <w:r>
              <w:rPr>
                <w:rFonts w:hint="eastAsia" w:ascii="仿宋" w:hAnsi="仿宋" w:eastAsia="仿宋" w:cs="仿宋"/>
                <w:b/>
                <w:bCs/>
                <w:color w:val="auto"/>
                <w:sz w:val="18"/>
                <w:szCs w:val="18"/>
                <w:highlight w:val="none"/>
                <w:lang w:val="en-US" w:eastAsia="zh-CN"/>
              </w:rPr>
              <w:t xml:space="preserve">  </w:t>
            </w:r>
          </w:p>
          <w:p w14:paraId="4EA403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rPr>
            </w:pPr>
            <w:r>
              <w:rPr>
                <w:rFonts w:hint="eastAsia" w:ascii="仿宋" w:hAnsi="仿宋" w:eastAsia="仿宋" w:cs="仿宋"/>
                <w:b/>
                <w:bCs/>
                <w:color w:val="auto"/>
                <w:sz w:val="18"/>
                <w:szCs w:val="18"/>
                <w:highlight w:val="none"/>
              </w:rPr>
              <w:t>名称</w:t>
            </w:r>
          </w:p>
        </w:tc>
        <w:tc>
          <w:tcPr>
            <w:tcW w:w="2418" w:type="dxa"/>
            <w:shd w:val="clear" w:color="auto" w:fill="auto"/>
            <w:vAlign w:val="center"/>
          </w:tcPr>
          <w:p w14:paraId="289D20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rPr>
            </w:pPr>
            <w:r>
              <w:rPr>
                <w:rFonts w:hint="eastAsia" w:ascii="仿宋" w:hAnsi="仿宋" w:eastAsia="仿宋" w:cs="仿宋"/>
                <w:b/>
                <w:bCs/>
                <w:color w:val="auto"/>
                <w:sz w:val="18"/>
                <w:szCs w:val="18"/>
                <w:highlight w:val="none"/>
              </w:rPr>
              <w:t>规格（cm）</w:t>
            </w:r>
          </w:p>
        </w:tc>
        <w:tc>
          <w:tcPr>
            <w:tcW w:w="723" w:type="dxa"/>
            <w:shd w:val="clear" w:color="auto" w:fill="auto"/>
            <w:vAlign w:val="center"/>
          </w:tcPr>
          <w:p w14:paraId="4FA8372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eastAsia="zh-CN"/>
              </w:rPr>
            </w:pPr>
            <w:r>
              <w:rPr>
                <w:rFonts w:hint="eastAsia" w:ascii="仿宋" w:hAnsi="仿宋" w:eastAsia="仿宋" w:cs="仿宋"/>
                <w:b/>
                <w:bCs/>
                <w:color w:val="auto"/>
                <w:sz w:val="18"/>
                <w:szCs w:val="18"/>
                <w:highlight w:val="none"/>
              </w:rPr>
              <w:t>厚度</w:t>
            </w:r>
            <w:r>
              <w:rPr>
                <w:rFonts w:hint="eastAsia" w:ascii="仿宋" w:hAnsi="仿宋" w:eastAsia="仿宋" w:cs="仿宋"/>
                <w:b/>
                <w:bCs/>
                <w:color w:val="auto"/>
                <w:sz w:val="18"/>
                <w:szCs w:val="18"/>
                <w:highlight w:val="none"/>
                <w:lang w:val="en-US" w:eastAsia="zh-CN"/>
              </w:rPr>
              <w:t>/mm</w:t>
            </w:r>
          </w:p>
        </w:tc>
        <w:tc>
          <w:tcPr>
            <w:tcW w:w="619" w:type="dxa"/>
            <w:shd w:val="clear" w:color="auto" w:fill="auto"/>
            <w:vAlign w:val="center"/>
          </w:tcPr>
          <w:p w14:paraId="0DC4B9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eastAsia="zh-CN"/>
              </w:rPr>
            </w:pPr>
            <w:r>
              <w:rPr>
                <w:rFonts w:hint="eastAsia" w:ascii="仿宋" w:hAnsi="仿宋" w:eastAsia="仿宋" w:cs="仿宋"/>
                <w:b/>
                <w:bCs/>
                <w:color w:val="auto"/>
                <w:sz w:val="18"/>
                <w:szCs w:val="18"/>
                <w:highlight w:val="none"/>
                <w:lang w:eastAsia="zh-CN"/>
              </w:rPr>
              <w:t>单位</w:t>
            </w:r>
          </w:p>
        </w:tc>
        <w:tc>
          <w:tcPr>
            <w:tcW w:w="1135" w:type="dxa"/>
            <w:shd w:val="clear" w:color="auto" w:fill="auto"/>
            <w:vAlign w:val="center"/>
          </w:tcPr>
          <w:p w14:paraId="03482F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val="en-US" w:eastAsia="zh-CN"/>
              </w:rPr>
            </w:pPr>
            <w:r>
              <w:rPr>
                <w:rFonts w:hint="eastAsia" w:ascii="仿宋" w:hAnsi="仿宋" w:eastAsia="仿宋" w:cs="仿宋"/>
                <w:b/>
                <w:bCs/>
                <w:color w:val="auto"/>
                <w:sz w:val="18"/>
                <w:szCs w:val="18"/>
                <w:highlight w:val="none"/>
              </w:rPr>
              <w:t>数量</w:t>
            </w:r>
          </w:p>
        </w:tc>
        <w:tc>
          <w:tcPr>
            <w:tcW w:w="901" w:type="dxa"/>
            <w:shd w:val="clear" w:color="auto" w:fill="auto"/>
            <w:vAlign w:val="center"/>
          </w:tcPr>
          <w:p w14:paraId="3A08454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eastAsia="zh-CN"/>
              </w:rPr>
            </w:pPr>
            <w:r>
              <w:rPr>
                <w:rFonts w:hint="eastAsia" w:ascii="仿宋" w:hAnsi="仿宋" w:eastAsia="仿宋" w:cs="仿宋"/>
                <w:b/>
                <w:bCs/>
                <w:color w:val="auto"/>
                <w:sz w:val="18"/>
                <w:szCs w:val="18"/>
                <w:highlight w:val="none"/>
              </w:rPr>
              <w:t>单价</w:t>
            </w:r>
            <w:r>
              <w:rPr>
                <w:rFonts w:hint="eastAsia" w:ascii="仿宋" w:hAnsi="仿宋" w:eastAsia="仿宋" w:cs="仿宋"/>
                <w:b/>
                <w:bCs/>
                <w:color w:val="auto"/>
                <w:sz w:val="18"/>
                <w:szCs w:val="18"/>
                <w:highlight w:val="none"/>
                <w:lang w:eastAsia="zh-CN"/>
              </w:rPr>
              <w:t>（元）</w:t>
            </w:r>
          </w:p>
        </w:tc>
        <w:tc>
          <w:tcPr>
            <w:tcW w:w="1046" w:type="dxa"/>
            <w:shd w:val="clear" w:color="auto" w:fill="auto"/>
            <w:vAlign w:val="center"/>
          </w:tcPr>
          <w:p w14:paraId="2427387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eastAsia="zh-CN"/>
              </w:rPr>
            </w:pPr>
            <w:r>
              <w:rPr>
                <w:rFonts w:hint="eastAsia" w:ascii="仿宋" w:hAnsi="仿宋" w:eastAsia="仿宋" w:cs="仿宋"/>
                <w:b/>
                <w:bCs/>
                <w:color w:val="auto"/>
                <w:sz w:val="18"/>
                <w:szCs w:val="18"/>
                <w:highlight w:val="none"/>
              </w:rPr>
              <w:t>金额</w:t>
            </w:r>
            <w:r>
              <w:rPr>
                <w:rFonts w:hint="eastAsia" w:ascii="仿宋" w:hAnsi="仿宋" w:eastAsia="仿宋" w:cs="仿宋"/>
                <w:b/>
                <w:bCs/>
                <w:color w:val="auto"/>
                <w:sz w:val="18"/>
                <w:szCs w:val="18"/>
                <w:highlight w:val="none"/>
                <w:lang w:eastAsia="zh-CN"/>
              </w:rPr>
              <w:t>（元）</w:t>
            </w:r>
          </w:p>
        </w:tc>
        <w:tc>
          <w:tcPr>
            <w:tcW w:w="722" w:type="dxa"/>
            <w:shd w:val="clear" w:color="auto" w:fill="auto"/>
            <w:vAlign w:val="center"/>
          </w:tcPr>
          <w:p w14:paraId="6509C16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rPr>
            </w:pPr>
            <w:r>
              <w:rPr>
                <w:rFonts w:hint="eastAsia" w:ascii="仿宋" w:hAnsi="仿宋" w:eastAsia="仿宋" w:cs="仿宋"/>
                <w:b/>
                <w:bCs/>
                <w:color w:val="auto"/>
                <w:sz w:val="18"/>
                <w:szCs w:val="18"/>
                <w:highlight w:val="none"/>
              </w:rPr>
              <w:t>备注</w:t>
            </w:r>
          </w:p>
        </w:tc>
      </w:tr>
      <w:tr w14:paraId="7179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288" w:type="dxa"/>
            <w:vMerge w:val="restart"/>
            <w:vAlign w:val="center"/>
          </w:tcPr>
          <w:p w14:paraId="190248D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lang w:eastAsia="zh-CN"/>
              </w:rPr>
              <w:t>背心袋</w:t>
            </w:r>
          </w:p>
        </w:tc>
        <w:tc>
          <w:tcPr>
            <w:tcW w:w="2418" w:type="dxa"/>
            <w:vAlign w:val="center"/>
          </w:tcPr>
          <w:p w14:paraId="66D73750">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lang w:eastAsia="zh-CN"/>
              </w:rPr>
              <w:t>透明小（长</w:t>
            </w:r>
            <w:r>
              <w:rPr>
                <w:rFonts w:hint="eastAsia" w:ascii="仿宋" w:hAnsi="仿宋" w:eastAsia="仿宋" w:cs="仿宋"/>
                <w:color w:val="auto"/>
                <w:sz w:val="18"/>
                <w:szCs w:val="18"/>
                <w:highlight w:val="none"/>
                <w:lang w:val="en-US" w:eastAsia="zh-CN"/>
              </w:rPr>
              <w:t>42CM*宽25CM</w:t>
            </w:r>
            <w:r>
              <w:rPr>
                <w:rFonts w:hint="eastAsia" w:ascii="仿宋" w:hAnsi="仿宋" w:eastAsia="仿宋" w:cs="仿宋"/>
                <w:color w:val="auto"/>
                <w:sz w:val="18"/>
                <w:szCs w:val="18"/>
                <w:highlight w:val="none"/>
                <w:lang w:eastAsia="zh-CN"/>
              </w:rPr>
              <w:t>）</w:t>
            </w:r>
          </w:p>
        </w:tc>
        <w:tc>
          <w:tcPr>
            <w:tcW w:w="723" w:type="dxa"/>
            <w:vAlign w:val="center"/>
          </w:tcPr>
          <w:p w14:paraId="5B69246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0.025</w:t>
            </w:r>
          </w:p>
        </w:tc>
        <w:tc>
          <w:tcPr>
            <w:tcW w:w="619" w:type="dxa"/>
            <w:vAlign w:val="center"/>
          </w:tcPr>
          <w:p w14:paraId="398C170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个</w:t>
            </w:r>
          </w:p>
        </w:tc>
        <w:tc>
          <w:tcPr>
            <w:tcW w:w="1135" w:type="dxa"/>
            <w:vAlign w:val="center"/>
          </w:tcPr>
          <w:p w14:paraId="303FEF4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220000</w:t>
            </w:r>
          </w:p>
        </w:tc>
        <w:tc>
          <w:tcPr>
            <w:tcW w:w="901" w:type="dxa"/>
            <w:vAlign w:val="center"/>
          </w:tcPr>
          <w:p w14:paraId="472854D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41E8F3B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5FE85EE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r>
      <w:tr w14:paraId="6E80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288" w:type="dxa"/>
            <w:vMerge w:val="continue"/>
            <w:vAlign w:val="center"/>
          </w:tcPr>
          <w:p w14:paraId="0ED6473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eastAsia="zh-CN"/>
              </w:rPr>
            </w:pPr>
          </w:p>
        </w:tc>
        <w:tc>
          <w:tcPr>
            <w:tcW w:w="2418" w:type="dxa"/>
            <w:vAlign w:val="center"/>
          </w:tcPr>
          <w:p w14:paraId="44A6EC6F">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lang w:eastAsia="zh-CN"/>
              </w:rPr>
              <w:t>透明大（长</w:t>
            </w:r>
            <w:r>
              <w:rPr>
                <w:rFonts w:hint="eastAsia" w:ascii="仿宋" w:hAnsi="仿宋" w:eastAsia="仿宋" w:cs="仿宋"/>
                <w:color w:val="auto"/>
                <w:sz w:val="18"/>
                <w:szCs w:val="18"/>
                <w:highlight w:val="none"/>
                <w:lang w:val="en-US" w:eastAsia="zh-CN"/>
              </w:rPr>
              <w:t>62CM*宽37CM</w:t>
            </w:r>
            <w:r>
              <w:rPr>
                <w:rFonts w:hint="eastAsia" w:ascii="仿宋" w:hAnsi="仿宋" w:eastAsia="仿宋" w:cs="仿宋"/>
                <w:color w:val="auto"/>
                <w:sz w:val="18"/>
                <w:szCs w:val="18"/>
                <w:highlight w:val="none"/>
                <w:lang w:eastAsia="zh-CN"/>
              </w:rPr>
              <w:t>）</w:t>
            </w:r>
          </w:p>
        </w:tc>
        <w:tc>
          <w:tcPr>
            <w:tcW w:w="723" w:type="dxa"/>
            <w:vAlign w:val="center"/>
          </w:tcPr>
          <w:p w14:paraId="2D17519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0.025</w:t>
            </w:r>
          </w:p>
        </w:tc>
        <w:tc>
          <w:tcPr>
            <w:tcW w:w="619" w:type="dxa"/>
            <w:vAlign w:val="center"/>
          </w:tcPr>
          <w:p w14:paraId="7A17ECE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个</w:t>
            </w:r>
          </w:p>
        </w:tc>
        <w:tc>
          <w:tcPr>
            <w:tcW w:w="1135" w:type="dxa"/>
            <w:vAlign w:val="center"/>
          </w:tcPr>
          <w:p w14:paraId="035168E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380000</w:t>
            </w:r>
          </w:p>
        </w:tc>
        <w:tc>
          <w:tcPr>
            <w:tcW w:w="901" w:type="dxa"/>
            <w:vAlign w:val="center"/>
          </w:tcPr>
          <w:p w14:paraId="5AE7531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62CACD8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7146E08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r>
      <w:tr w14:paraId="2C04E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288" w:type="dxa"/>
            <w:vAlign w:val="center"/>
          </w:tcPr>
          <w:p w14:paraId="3B2602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lang w:val="en-US" w:eastAsia="zh-CN"/>
              </w:rPr>
              <w:t>PE</w:t>
            </w:r>
            <w:r>
              <w:rPr>
                <w:rFonts w:hint="eastAsia" w:ascii="仿宋" w:hAnsi="仿宋" w:eastAsia="仿宋" w:cs="仿宋"/>
                <w:color w:val="auto"/>
                <w:sz w:val="18"/>
                <w:szCs w:val="18"/>
                <w:highlight w:val="none"/>
                <w:lang w:eastAsia="zh-CN"/>
              </w:rPr>
              <w:t>缠绕膜</w:t>
            </w:r>
          </w:p>
        </w:tc>
        <w:tc>
          <w:tcPr>
            <w:tcW w:w="2418" w:type="dxa"/>
            <w:vAlign w:val="center"/>
          </w:tcPr>
          <w:p w14:paraId="0E504F9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4*5公斤</w:t>
            </w:r>
          </w:p>
        </w:tc>
        <w:tc>
          <w:tcPr>
            <w:tcW w:w="723" w:type="dxa"/>
            <w:vAlign w:val="center"/>
          </w:tcPr>
          <w:p w14:paraId="03B7069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9" w:type="dxa"/>
            <w:vAlign w:val="center"/>
          </w:tcPr>
          <w:p w14:paraId="4B522A8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vAlign w:val="center"/>
          </w:tcPr>
          <w:p w14:paraId="5FC2F9B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240</w:t>
            </w:r>
          </w:p>
        </w:tc>
        <w:tc>
          <w:tcPr>
            <w:tcW w:w="901" w:type="dxa"/>
            <w:vAlign w:val="center"/>
          </w:tcPr>
          <w:p w14:paraId="784662F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148E31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4239B2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272B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288" w:type="dxa"/>
            <w:vAlign w:val="center"/>
          </w:tcPr>
          <w:p w14:paraId="05A7233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封箱胶带</w:t>
            </w:r>
          </w:p>
        </w:tc>
        <w:tc>
          <w:tcPr>
            <w:tcW w:w="2418" w:type="dxa"/>
            <w:vAlign w:val="center"/>
          </w:tcPr>
          <w:p w14:paraId="67FB983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80卷/箱</w:t>
            </w:r>
          </w:p>
        </w:tc>
        <w:tc>
          <w:tcPr>
            <w:tcW w:w="723" w:type="dxa"/>
            <w:vAlign w:val="center"/>
          </w:tcPr>
          <w:p w14:paraId="30B884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9" w:type="dxa"/>
            <w:vAlign w:val="center"/>
          </w:tcPr>
          <w:p w14:paraId="4FF9AE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卷</w:t>
            </w:r>
          </w:p>
        </w:tc>
        <w:tc>
          <w:tcPr>
            <w:tcW w:w="1135" w:type="dxa"/>
            <w:vAlign w:val="center"/>
          </w:tcPr>
          <w:p w14:paraId="67D5D22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2200</w:t>
            </w:r>
          </w:p>
        </w:tc>
        <w:tc>
          <w:tcPr>
            <w:tcW w:w="901" w:type="dxa"/>
            <w:vAlign w:val="center"/>
          </w:tcPr>
          <w:p w14:paraId="502C5F3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3A03B08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6E66BE2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54D7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288" w:type="dxa"/>
            <w:vMerge w:val="restart"/>
            <w:vAlign w:val="center"/>
          </w:tcPr>
          <w:p w14:paraId="32D11B0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透明水果盒</w:t>
            </w:r>
          </w:p>
        </w:tc>
        <w:tc>
          <w:tcPr>
            <w:tcW w:w="2418" w:type="dxa"/>
            <w:vAlign w:val="center"/>
          </w:tcPr>
          <w:p w14:paraId="1F08EC7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大CT-2000M</w:t>
            </w:r>
            <w:r>
              <w:rPr>
                <w:rFonts w:hint="eastAsia" w:ascii="仿宋" w:hAnsi="仿宋" w:eastAsia="仿宋" w:cs="仿宋"/>
                <w:color w:val="auto"/>
                <w:sz w:val="18"/>
                <w:szCs w:val="18"/>
                <w:highlight w:val="none"/>
                <w:lang w:eastAsia="zh-CN"/>
              </w:rPr>
              <w:t>（长</w:t>
            </w:r>
            <w:r>
              <w:rPr>
                <w:rFonts w:hint="eastAsia" w:ascii="仿宋" w:hAnsi="仿宋" w:eastAsia="仿宋" w:cs="仿宋"/>
                <w:color w:val="auto"/>
                <w:sz w:val="18"/>
                <w:szCs w:val="18"/>
                <w:highlight w:val="none"/>
                <w:lang w:val="en-US" w:eastAsia="zh-CN"/>
              </w:rPr>
              <w:t>29CM*宽18.5CM*高9CM</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/300</w:t>
            </w:r>
          </w:p>
        </w:tc>
        <w:tc>
          <w:tcPr>
            <w:tcW w:w="723" w:type="dxa"/>
            <w:vAlign w:val="center"/>
          </w:tcPr>
          <w:p w14:paraId="4976015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619" w:type="dxa"/>
            <w:vAlign w:val="center"/>
          </w:tcPr>
          <w:p w14:paraId="171D30A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vAlign w:val="center"/>
          </w:tcPr>
          <w:p w14:paraId="6F4CB4B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200</w:t>
            </w:r>
          </w:p>
        </w:tc>
        <w:tc>
          <w:tcPr>
            <w:tcW w:w="901" w:type="dxa"/>
            <w:vAlign w:val="center"/>
          </w:tcPr>
          <w:p w14:paraId="06997C8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6CFF1A4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4F89754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r>
      <w:tr w14:paraId="1403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288" w:type="dxa"/>
            <w:vMerge w:val="continue"/>
            <w:vAlign w:val="center"/>
          </w:tcPr>
          <w:p w14:paraId="5B1ABA5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2418" w:type="dxa"/>
            <w:vAlign w:val="center"/>
          </w:tcPr>
          <w:p w14:paraId="3757E71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小CT-1000M</w:t>
            </w:r>
            <w:r>
              <w:rPr>
                <w:rFonts w:hint="eastAsia" w:ascii="仿宋" w:hAnsi="仿宋" w:eastAsia="仿宋" w:cs="仿宋"/>
                <w:color w:val="auto"/>
                <w:sz w:val="18"/>
                <w:szCs w:val="18"/>
                <w:highlight w:val="none"/>
                <w:lang w:eastAsia="zh-CN"/>
              </w:rPr>
              <w:t>（长</w:t>
            </w:r>
            <w:r>
              <w:rPr>
                <w:rFonts w:hint="eastAsia" w:ascii="仿宋" w:hAnsi="仿宋" w:eastAsia="仿宋" w:cs="仿宋"/>
                <w:color w:val="auto"/>
                <w:sz w:val="18"/>
                <w:szCs w:val="18"/>
                <w:highlight w:val="none"/>
                <w:lang w:val="en-US" w:eastAsia="zh-CN"/>
              </w:rPr>
              <w:t>23CM*宽18CM*高9CM</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/400</w:t>
            </w:r>
          </w:p>
        </w:tc>
        <w:tc>
          <w:tcPr>
            <w:tcW w:w="723" w:type="dxa"/>
            <w:vAlign w:val="center"/>
          </w:tcPr>
          <w:p w14:paraId="1537369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619" w:type="dxa"/>
            <w:vAlign w:val="center"/>
          </w:tcPr>
          <w:p w14:paraId="75EE892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vAlign w:val="center"/>
          </w:tcPr>
          <w:p w14:paraId="4FF1EFA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350</w:t>
            </w:r>
          </w:p>
        </w:tc>
        <w:tc>
          <w:tcPr>
            <w:tcW w:w="901" w:type="dxa"/>
            <w:vAlign w:val="center"/>
          </w:tcPr>
          <w:p w14:paraId="7674A57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76C8B31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59942C9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r>
      <w:tr w14:paraId="45AA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288" w:type="dxa"/>
            <w:vAlign w:val="center"/>
          </w:tcPr>
          <w:p w14:paraId="1516538E">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玉米粉可降解餐盒</w:t>
            </w:r>
          </w:p>
        </w:tc>
        <w:tc>
          <w:tcPr>
            <w:tcW w:w="2418" w:type="dxa"/>
            <w:vAlign w:val="center"/>
          </w:tcPr>
          <w:p w14:paraId="4B7F96F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1100毫升4格</w:t>
            </w:r>
          </w:p>
        </w:tc>
        <w:tc>
          <w:tcPr>
            <w:tcW w:w="723" w:type="dxa"/>
            <w:vAlign w:val="center"/>
          </w:tcPr>
          <w:p w14:paraId="60088E0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9" w:type="dxa"/>
            <w:vAlign w:val="center"/>
          </w:tcPr>
          <w:p w14:paraId="52856D0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vAlign w:val="center"/>
          </w:tcPr>
          <w:p w14:paraId="30352A8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150</w:t>
            </w:r>
          </w:p>
        </w:tc>
        <w:tc>
          <w:tcPr>
            <w:tcW w:w="901" w:type="dxa"/>
            <w:vAlign w:val="center"/>
          </w:tcPr>
          <w:p w14:paraId="0C10D85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1DD53F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42A400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372C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88" w:type="dxa"/>
            <w:vAlign w:val="center"/>
          </w:tcPr>
          <w:p w14:paraId="6E9A4117">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一次性四件套筷子</w:t>
            </w:r>
          </w:p>
        </w:tc>
        <w:tc>
          <w:tcPr>
            <w:tcW w:w="2418" w:type="dxa"/>
            <w:vAlign w:val="center"/>
          </w:tcPr>
          <w:p w14:paraId="28A9A2B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3" w:type="dxa"/>
            <w:vAlign w:val="center"/>
          </w:tcPr>
          <w:p w14:paraId="5A6E09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9" w:type="dxa"/>
            <w:vAlign w:val="center"/>
          </w:tcPr>
          <w:p w14:paraId="0A0B6E0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vAlign w:val="center"/>
          </w:tcPr>
          <w:p w14:paraId="583665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60</w:t>
            </w:r>
          </w:p>
        </w:tc>
        <w:tc>
          <w:tcPr>
            <w:tcW w:w="901" w:type="dxa"/>
            <w:vAlign w:val="center"/>
          </w:tcPr>
          <w:p w14:paraId="40B7DB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2DFAF2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4BA0240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16E8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88" w:type="dxa"/>
            <w:vAlign w:val="center"/>
          </w:tcPr>
          <w:p w14:paraId="55AD5CD3">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一次性汤碗（带盖）</w:t>
            </w:r>
          </w:p>
        </w:tc>
        <w:tc>
          <w:tcPr>
            <w:tcW w:w="2418" w:type="dxa"/>
            <w:vAlign w:val="center"/>
          </w:tcPr>
          <w:p w14:paraId="318EC6B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3" w:type="dxa"/>
            <w:vAlign w:val="center"/>
          </w:tcPr>
          <w:p w14:paraId="51C4E82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9" w:type="dxa"/>
            <w:vAlign w:val="center"/>
          </w:tcPr>
          <w:p w14:paraId="062A051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vAlign w:val="center"/>
          </w:tcPr>
          <w:p w14:paraId="60973A3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80</w:t>
            </w:r>
          </w:p>
        </w:tc>
        <w:tc>
          <w:tcPr>
            <w:tcW w:w="901" w:type="dxa"/>
            <w:vAlign w:val="center"/>
          </w:tcPr>
          <w:p w14:paraId="752CC80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1512D9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10E664B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7082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288" w:type="dxa"/>
            <w:vAlign w:val="center"/>
          </w:tcPr>
          <w:p w14:paraId="11DDD49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一次性桌布</w:t>
            </w:r>
          </w:p>
        </w:tc>
        <w:tc>
          <w:tcPr>
            <w:tcW w:w="2418" w:type="dxa"/>
            <w:vAlign w:val="center"/>
          </w:tcPr>
          <w:p w14:paraId="42B8B01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3" w:type="dxa"/>
            <w:vAlign w:val="center"/>
          </w:tcPr>
          <w:p w14:paraId="140D055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9" w:type="dxa"/>
            <w:vAlign w:val="center"/>
          </w:tcPr>
          <w:p w14:paraId="4EEE8D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包</w:t>
            </w:r>
          </w:p>
        </w:tc>
        <w:tc>
          <w:tcPr>
            <w:tcW w:w="1135" w:type="dxa"/>
            <w:vAlign w:val="center"/>
          </w:tcPr>
          <w:p w14:paraId="5AEE608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1000</w:t>
            </w:r>
          </w:p>
        </w:tc>
        <w:tc>
          <w:tcPr>
            <w:tcW w:w="901" w:type="dxa"/>
            <w:vAlign w:val="center"/>
          </w:tcPr>
          <w:p w14:paraId="7908C8F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4376D61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3BDFE09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2BE8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288" w:type="dxa"/>
            <w:vAlign w:val="center"/>
          </w:tcPr>
          <w:p w14:paraId="17688FD3">
            <w:pPr>
              <w:spacing w:line="520" w:lineRule="exact"/>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合计</w:t>
            </w:r>
          </w:p>
        </w:tc>
        <w:tc>
          <w:tcPr>
            <w:tcW w:w="2418" w:type="dxa"/>
            <w:vAlign w:val="center"/>
          </w:tcPr>
          <w:p w14:paraId="5C31F704">
            <w:pPr>
              <w:spacing w:line="520" w:lineRule="exact"/>
              <w:jc w:val="center"/>
              <w:rPr>
                <w:rFonts w:hint="eastAsia" w:ascii="仿宋" w:hAnsi="仿宋" w:eastAsia="仿宋" w:cs="仿宋"/>
                <w:color w:val="auto"/>
                <w:sz w:val="18"/>
                <w:szCs w:val="18"/>
                <w:highlight w:val="none"/>
                <w:lang w:val="en-US" w:eastAsia="zh-CN"/>
              </w:rPr>
            </w:pPr>
          </w:p>
        </w:tc>
        <w:tc>
          <w:tcPr>
            <w:tcW w:w="723" w:type="dxa"/>
            <w:vAlign w:val="center"/>
          </w:tcPr>
          <w:p w14:paraId="0156CEFC">
            <w:pPr>
              <w:spacing w:line="520" w:lineRule="exact"/>
              <w:jc w:val="center"/>
              <w:rPr>
                <w:rFonts w:hint="eastAsia" w:ascii="仿宋" w:hAnsi="仿宋" w:eastAsia="仿宋" w:cs="仿宋"/>
                <w:color w:val="auto"/>
                <w:sz w:val="18"/>
                <w:szCs w:val="18"/>
                <w:highlight w:val="none"/>
                <w:lang w:val="en-US" w:eastAsia="zh-CN"/>
              </w:rPr>
            </w:pPr>
          </w:p>
        </w:tc>
        <w:tc>
          <w:tcPr>
            <w:tcW w:w="619" w:type="dxa"/>
            <w:vAlign w:val="center"/>
          </w:tcPr>
          <w:p w14:paraId="290F4F70">
            <w:pPr>
              <w:spacing w:line="520" w:lineRule="exact"/>
              <w:jc w:val="center"/>
              <w:rPr>
                <w:rFonts w:hint="eastAsia" w:ascii="仿宋" w:hAnsi="仿宋" w:eastAsia="仿宋" w:cs="仿宋"/>
                <w:color w:val="auto"/>
                <w:sz w:val="18"/>
                <w:szCs w:val="18"/>
                <w:highlight w:val="none"/>
                <w:lang w:val="en-US" w:eastAsia="zh-CN"/>
              </w:rPr>
            </w:pPr>
          </w:p>
        </w:tc>
        <w:tc>
          <w:tcPr>
            <w:tcW w:w="1135" w:type="dxa"/>
            <w:vAlign w:val="center"/>
          </w:tcPr>
          <w:p w14:paraId="66A1448C">
            <w:pPr>
              <w:spacing w:line="520" w:lineRule="exact"/>
              <w:jc w:val="center"/>
              <w:rPr>
                <w:rFonts w:hint="eastAsia" w:ascii="仿宋" w:hAnsi="仿宋" w:eastAsia="仿宋" w:cs="仿宋"/>
                <w:color w:val="auto"/>
                <w:sz w:val="18"/>
                <w:szCs w:val="18"/>
                <w:highlight w:val="none"/>
                <w:lang w:val="en-US" w:eastAsia="zh-CN"/>
              </w:rPr>
            </w:pPr>
          </w:p>
        </w:tc>
        <w:tc>
          <w:tcPr>
            <w:tcW w:w="901" w:type="dxa"/>
            <w:vAlign w:val="center"/>
          </w:tcPr>
          <w:p w14:paraId="253379DB">
            <w:pPr>
              <w:spacing w:line="520" w:lineRule="exact"/>
              <w:jc w:val="center"/>
              <w:rPr>
                <w:rFonts w:hint="eastAsia" w:ascii="仿宋" w:hAnsi="仿宋" w:eastAsia="仿宋" w:cs="仿宋"/>
                <w:color w:val="auto"/>
                <w:sz w:val="18"/>
                <w:szCs w:val="18"/>
                <w:highlight w:val="none"/>
                <w:lang w:val="en-US" w:eastAsia="zh-CN"/>
              </w:rPr>
            </w:pPr>
          </w:p>
        </w:tc>
        <w:tc>
          <w:tcPr>
            <w:tcW w:w="1046" w:type="dxa"/>
            <w:vAlign w:val="center"/>
          </w:tcPr>
          <w:p w14:paraId="3C29086D">
            <w:pPr>
              <w:spacing w:line="520" w:lineRule="exact"/>
              <w:jc w:val="center"/>
              <w:rPr>
                <w:rFonts w:hint="eastAsia" w:ascii="仿宋" w:hAnsi="仿宋" w:eastAsia="仿宋" w:cs="仿宋"/>
                <w:color w:val="auto"/>
                <w:sz w:val="18"/>
                <w:szCs w:val="18"/>
                <w:highlight w:val="none"/>
                <w:lang w:val="en-US" w:eastAsia="zh-CN"/>
              </w:rPr>
            </w:pPr>
          </w:p>
        </w:tc>
        <w:tc>
          <w:tcPr>
            <w:tcW w:w="722" w:type="dxa"/>
            <w:vAlign w:val="center"/>
          </w:tcPr>
          <w:p w14:paraId="05870B20">
            <w:pPr>
              <w:spacing w:line="520" w:lineRule="exact"/>
              <w:jc w:val="center"/>
              <w:rPr>
                <w:rFonts w:hint="eastAsia" w:ascii="仿宋" w:hAnsi="仿宋" w:eastAsia="仿宋" w:cs="仿宋"/>
                <w:color w:val="auto"/>
                <w:sz w:val="18"/>
                <w:szCs w:val="18"/>
                <w:highlight w:val="none"/>
                <w:lang w:eastAsia="zh-CN"/>
              </w:rPr>
            </w:pPr>
          </w:p>
        </w:tc>
      </w:tr>
    </w:tbl>
    <w:p w14:paraId="1EBE922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以上数量以实际需求为准。</w:t>
      </w:r>
    </w:p>
    <w:p w14:paraId="084833F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outlineLvl w:val="9"/>
        <w:rPr>
          <w:rFonts w:hint="eastAsia" w:ascii="仿宋" w:hAnsi="仿宋" w:eastAsia="仿宋" w:cs="仿宋"/>
          <w:color w:val="auto"/>
          <w:w w:val="98"/>
          <w:sz w:val="24"/>
          <w:szCs w:val="24"/>
          <w:highlight w:val="none"/>
        </w:rPr>
      </w:pPr>
      <w:r>
        <w:rPr>
          <w:rFonts w:hint="eastAsia" w:ascii="仿宋" w:hAnsi="仿宋" w:eastAsia="仿宋" w:cs="仿宋"/>
          <w:color w:val="auto"/>
          <w:sz w:val="24"/>
          <w:szCs w:val="24"/>
          <w:highlight w:val="none"/>
        </w:rPr>
        <w:t>以上</w:t>
      </w:r>
      <w:r>
        <w:rPr>
          <w:rFonts w:hint="eastAsia" w:ascii="仿宋" w:hAnsi="仿宋" w:eastAsia="仿宋" w:cs="仿宋"/>
          <w:color w:val="auto"/>
          <w:sz w:val="24"/>
          <w:szCs w:val="24"/>
          <w:highlight w:val="none"/>
          <w:lang w:eastAsia="zh-CN"/>
        </w:rPr>
        <w:t>产品</w:t>
      </w:r>
      <w:r>
        <w:rPr>
          <w:rFonts w:hint="eastAsia" w:ascii="仿宋" w:hAnsi="仿宋" w:eastAsia="仿宋" w:cs="仿宋"/>
          <w:color w:val="auto"/>
          <w:sz w:val="24"/>
          <w:szCs w:val="24"/>
          <w:highlight w:val="none"/>
        </w:rPr>
        <w:t>单价维持</w:t>
      </w:r>
      <w:r>
        <w:rPr>
          <w:rFonts w:hint="eastAsia" w:ascii="仿宋" w:hAnsi="仿宋" w:eastAsia="仿宋" w:cs="仿宋"/>
          <w:color w:val="auto"/>
          <w:sz w:val="24"/>
          <w:szCs w:val="24"/>
          <w:highlight w:val="none"/>
          <w:lang w:eastAsia="zh-CN"/>
        </w:rPr>
        <w:t>一</w:t>
      </w:r>
      <w:r>
        <w:rPr>
          <w:rFonts w:hint="eastAsia" w:ascii="仿宋" w:hAnsi="仿宋" w:eastAsia="仿宋" w:cs="仿宋"/>
          <w:color w:val="auto"/>
          <w:sz w:val="24"/>
          <w:szCs w:val="24"/>
          <w:highlight w:val="none"/>
        </w:rPr>
        <w:t>个月内不变</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参照市场行情，如在合同有效期内产品价格行情发生10%以</w:t>
      </w:r>
      <w:r>
        <w:rPr>
          <w:rFonts w:hint="eastAsia" w:ascii="仿宋" w:hAnsi="仿宋" w:eastAsia="仿宋" w:cs="仿宋"/>
          <w:color w:val="auto"/>
          <w:w w:val="98"/>
          <w:sz w:val="24"/>
          <w:szCs w:val="24"/>
          <w:highlight w:val="none"/>
        </w:rPr>
        <w:t>上（含10%）的上下波动，</w:t>
      </w:r>
      <w:r>
        <w:rPr>
          <w:rFonts w:hint="eastAsia" w:ascii="仿宋" w:hAnsi="仿宋" w:eastAsia="仿宋" w:cs="仿宋"/>
          <w:color w:val="auto"/>
          <w:w w:val="98"/>
          <w:sz w:val="24"/>
          <w:szCs w:val="24"/>
          <w:highlight w:val="none"/>
          <w:lang w:eastAsia="zh-CN"/>
        </w:rPr>
        <w:t>供方需提前</w:t>
      </w:r>
      <w:r>
        <w:rPr>
          <w:rFonts w:hint="eastAsia" w:ascii="仿宋" w:hAnsi="仿宋" w:eastAsia="仿宋" w:cs="仿宋"/>
          <w:color w:val="auto"/>
          <w:w w:val="98"/>
          <w:sz w:val="24"/>
          <w:szCs w:val="24"/>
          <w:highlight w:val="none"/>
          <w:shd w:val="clear" w:color="auto" w:fill="auto"/>
          <w:lang w:eastAsia="zh-CN"/>
        </w:rPr>
        <w:t>半个月</w:t>
      </w:r>
      <w:r>
        <w:rPr>
          <w:rFonts w:hint="eastAsia" w:ascii="仿宋" w:hAnsi="仿宋" w:eastAsia="仿宋" w:cs="仿宋"/>
          <w:color w:val="auto"/>
          <w:w w:val="98"/>
          <w:sz w:val="24"/>
          <w:szCs w:val="24"/>
          <w:highlight w:val="none"/>
          <w:lang w:eastAsia="zh-CN"/>
        </w:rPr>
        <w:t>以书面形式</w:t>
      </w:r>
      <w:r>
        <w:rPr>
          <w:rFonts w:hint="eastAsia" w:ascii="仿宋" w:hAnsi="仿宋" w:eastAsia="仿宋" w:cs="仿宋"/>
          <w:color w:val="auto"/>
          <w:sz w:val="24"/>
          <w:szCs w:val="24"/>
          <w:highlight w:val="none"/>
        </w:rPr>
        <w:t>协商调整价格</w:t>
      </w:r>
      <w:r>
        <w:rPr>
          <w:rFonts w:hint="eastAsia" w:ascii="仿宋" w:hAnsi="仿宋" w:eastAsia="仿宋" w:cs="仿宋"/>
          <w:color w:val="auto"/>
          <w:w w:val="98"/>
          <w:sz w:val="24"/>
          <w:szCs w:val="24"/>
          <w:highlight w:val="none"/>
        </w:rPr>
        <w:t>，</w:t>
      </w:r>
      <w:r>
        <w:rPr>
          <w:rFonts w:hint="eastAsia" w:ascii="仿宋" w:hAnsi="仿宋" w:eastAsia="仿宋" w:cs="仿宋"/>
          <w:color w:val="auto"/>
          <w:w w:val="98"/>
          <w:sz w:val="24"/>
          <w:szCs w:val="24"/>
          <w:highlight w:val="none"/>
          <w:lang w:eastAsia="zh-CN"/>
        </w:rPr>
        <w:t>协商一致后，</w:t>
      </w:r>
      <w:r>
        <w:rPr>
          <w:rFonts w:hint="eastAsia" w:ascii="仿宋" w:hAnsi="仿宋" w:eastAsia="仿宋" w:cs="仿宋"/>
          <w:color w:val="auto"/>
          <w:w w:val="98"/>
          <w:sz w:val="24"/>
          <w:szCs w:val="24"/>
          <w:highlight w:val="none"/>
        </w:rPr>
        <w:t>签订补充协议。</w:t>
      </w:r>
    </w:p>
    <w:p w14:paraId="62DCF90A">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w w:val="98"/>
          <w:sz w:val="24"/>
          <w:szCs w:val="24"/>
          <w:highlight w:val="none"/>
          <w:lang w:eastAsia="zh-CN"/>
        </w:rPr>
      </w:pPr>
      <w:r>
        <w:rPr>
          <w:rFonts w:hint="eastAsia" w:ascii="仿宋" w:hAnsi="仿宋" w:eastAsia="仿宋" w:cs="仿宋"/>
          <w:color w:val="auto"/>
          <w:sz w:val="24"/>
          <w:szCs w:val="24"/>
          <w:highlight w:val="none"/>
        </w:rPr>
        <w:t>二、质量要求和技术标准：技术参数以国家及行业标准为准。按供方提供的样品经需方确认为准，用编织袋</w:t>
      </w:r>
      <w:r>
        <w:rPr>
          <w:rFonts w:hint="eastAsia" w:ascii="仿宋" w:hAnsi="仿宋" w:eastAsia="仿宋" w:cs="仿宋"/>
          <w:color w:val="auto"/>
          <w:sz w:val="24"/>
          <w:szCs w:val="24"/>
          <w:highlight w:val="none"/>
          <w:lang w:eastAsia="zh-CN"/>
        </w:rPr>
        <w:t>将</w:t>
      </w:r>
      <w:r>
        <w:rPr>
          <w:rFonts w:hint="eastAsia" w:ascii="仿宋" w:hAnsi="仿宋" w:eastAsia="仿宋" w:cs="仿宋"/>
          <w:color w:val="auto"/>
          <w:sz w:val="24"/>
          <w:szCs w:val="24"/>
          <w:highlight w:val="none"/>
        </w:rPr>
        <w:t>包装材料包好</w:t>
      </w:r>
      <w:r>
        <w:rPr>
          <w:rFonts w:hint="eastAsia" w:ascii="仿宋" w:hAnsi="仿宋" w:eastAsia="仿宋" w:cs="仿宋"/>
          <w:color w:val="auto"/>
          <w:sz w:val="24"/>
          <w:szCs w:val="24"/>
          <w:highlight w:val="none"/>
          <w:lang w:eastAsia="zh-CN"/>
        </w:rPr>
        <w:t>，外包装必须带生产日期、生产厂家等相关信息的标识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到货时必须保障外包装干净无杂质。</w:t>
      </w:r>
    </w:p>
    <w:p w14:paraId="18F91CDE">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三、交货时间：以需方传真、邮箱、短信等的订购单交货时间（到需方仓库的时间）为准。从下单时间节点起算，供方7日内按要求制作并交货使用</w:t>
      </w:r>
      <w:r>
        <w:rPr>
          <w:rFonts w:hint="eastAsia" w:ascii="仿宋" w:hAnsi="仿宋" w:eastAsia="仿宋" w:cs="仿宋"/>
          <w:color w:val="auto"/>
          <w:sz w:val="24"/>
          <w:szCs w:val="24"/>
          <w:highlight w:val="none"/>
          <w:lang w:eastAsia="zh-CN"/>
        </w:rPr>
        <w:t>，如</w:t>
      </w:r>
      <w:r>
        <w:rPr>
          <w:rFonts w:hint="eastAsia" w:ascii="仿宋" w:hAnsi="仿宋" w:eastAsia="仿宋" w:cs="仿宋"/>
          <w:color w:val="auto"/>
          <w:sz w:val="24"/>
          <w:szCs w:val="24"/>
          <w:highlight w:val="none"/>
          <w:lang w:val="en-US" w:eastAsia="zh-CN"/>
        </w:rPr>
        <w:t>7日内不能完成交货的，需方有权终止合同并要求承担违约责任。</w:t>
      </w:r>
      <w:r>
        <w:rPr>
          <w:rFonts w:hint="eastAsia" w:ascii="仿宋" w:hAnsi="仿宋" w:eastAsia="仿宋" w:cs="仿宋"/>
          <w:color w:val="auto"/>
          <w:sz w:val="24"/>
          <w:szCs w:val="24"/>
          <w:highlight w:val="none"/>
        </w:rPr>
        <w:t>如遇需方特殊情况要求加急制作，供方应积极配合，但每月不能超过1次。</w:t>
      </w:r>
    </w:p>
    <w:p w14:paraId="42C80E44">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四、交货地点：需方指定仓库，运输费用及其他费用由供方承担。</w:t>
      </w:r>
    </w:p>
    <w:p w14:paraId="39739B3A">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五、验收标准：货到需方仓库随机抽样验收，如果验收结果不符合第二条要求，需方有权将该批次货物进行退货处理，结算数量以实际入库数量为准，交货数量差异不得少于或多于订单数量的百分之五。</w:t>
      </w:r>
    </w:p>
    <w:p w14:paraId="4AD0D4DA">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六、结算方式：每月月底供方按照需方当月实际入库数量开具相应的增值税发票</w:t>
      </w:r>
      <w:r>
        <w:rPr>
          <w:rFonts w:hint="eastAsia" w:ascii="仿宋" w:hAnsi="仿宋" w:eastAsia="仿宋" w:cs="仿宋"/>
          <w:color w:val="auto"/>
          <w:sz w:val="24"/>
          <w:szCs w:val="24"/>
          <w:highlight w:val="none"/>
          <w:lang w:eastAsia="zh-CN"/>
        </w:rPr>
        <w:t>（以供方在投标文件中约定的税率为准）</w:t>
      </w:r>
      <w:r>
        <w:rPr>
          <w:rFonts w:hint="eastAsia" w:ascii="仿宋" w:hAnsi="仿宋" w:eastAsia="仿宋" w:cs="仿宋"/>
          <w:color w:val="auto"/>
          <w:sz w:val="24"/>
          <w:szCs w:val="24"/>
          <w:highlight w:val="none"/>
        </w:rPr>
        <w:t>，下月20日之前需方支付上个月货款。</w:t>
      </w:r>
    </w:p>
    <w:p w14:paraId="25391AC8">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七、</w:t>
      </w:r>
      <w:r>
        <w:rPr>
          <w:rFonts w:hint="eastAsia" w:ascii="仿宋" w:hAnsi="仿宋" w:eastAsia="仿宋" w:cs="仿宋"/>
          <w:color w:val="auto"/>
          <w:sz w:val="24"/>
          <w:szCs w:val="24"/>
          <w:highlight w:val="none"/>
          <w:lang w:val="en-US" w:eastAsia="zh-CN"/>
        </w:rPr>
        <w:t>履约保证金：供方向需方交纳合同履约保证金：6000.00元，询比价</w:t>
      </w:r>
      <w:r>
        <w:rPr>
          <w:rFonts w:hint="eastAsia" w:ascii="仿宋" w:hAnsi="仿宋" w:eastAsia="仿宋" w:cs="仿宋"/>
          <w:color w:val="auto"/>
          <w:sz w:val="24"/>
          <w:szCs w:val="24"/>
          <w:highlight w:val="none"/>
          <w:lang w:eastAsia="zh-CN"/>
        </w:rPr>
        <w:t>保证金可转为合同履约保证金，</w:t>
      </w:r>
      <w:r>
        <w:rPr>
          <w:rFonts w:hint="eastAsia" w:ascii="仿宋" w:hAnsi="仿宋" w:eastAsia="仿宋" w:cs="仿宋"/>
          <w:color w:val="auto"/>
          <w:sz w:val="24"/>
          <w:szCs w:val="24"/>
          <w:highlight w:val="none"/>
          <w:lang w:val="en-US" w:eastAsia="zh-CN"/>
        </w:rPr>
        <w:t>合同期内供方无违约行为，该保证金在合同履行完毕后15日内无息退还；</w:t>
      </w:r>
    </w:p>
    <w:p w14:paraId="1C1C890E">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八</w:t>
      </w:r>
      <w:r>
        <w:rPr>
          <w:rFonts w:hint="eastAsia" w:ascii="仿宋" w:hAnsi="仿宋" w:eastAsia="仿宋" w:cs="仿宋"/>
          <w:color w:val="auto"/>
          <w:sz w:val="24"/>
          <w:szCs w:val="24"/>
          <w:highlight w:val="none"/>
        </w:rPr>
        <w:t>、违约责任：</w:t>
      </w:r>
    </w:p>
    <w:p w14:paraId="381CDCEE">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（一）供方的违约责任</w:t>
      </w:r>
    </w:p>
    <w:p w14:paraId="0F2880A4">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1.供方不能交货的，应向需方偿付不能交货部分货款（</w:t>
      </w: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%～30%）的违约金，从履约保证金扣除，不足部分抵付货款。</w:t>
      </w:r>
    </w:p>
    <w:p w14:paraId="1A2E67F3">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 xml:space="preserve">    2.若验收不合格，需方单位有权将该批次货物进行退货处理或者让步接收时有权扣款当次货款的10%-</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%；由供方负责退换，并承担退换或退货而支付的实际费用。</w:t>
      </w:r>
      <w:r>
        <w:rPr>
          <w:rFonts w:hint="eastAsia" w:ascii="仿宋" w:hAnsi="仿宋" w:eastAsia="仿宋" w:cs="仿宋"/>
          <w:color w:val="auto"/>
          <w:sz w:val="24"/>
          <w:szCs w:val="24"/>
          <w:highlight w:val="none"/>
          <w:lang w:eastAsia="zh-CN"/>
        </w:rPr>
        <w:t>合同期内，累计退货</w:t>
      </w:r>
      <w:r>
        <w:rPr>
          <w:rFonts w:hint="eastAsia" w:ascii="仿宋" w:hAnsi="仿宋" w:eastAsia="仿宋" w:cs="仿宋"/>
          <w:color w:val="auto"/>
          <w:sz w:val="24"/>
          <w:szCs w:val="24"/>
          <w:highlight w:val="none"/>
          <w:lang w:val="en-US" w:eastAsia="zh-CN"/>
        </w:rPr>
        <w:t>/让步接收</w:t>
      </w:r>
      <w:r>
        <w:rPr>
          <w:rFonts w:hint="eastAsia" w:ascii="仿宋" w:hAnsi="仿宋" w:eastAsia="仿宋" w:cs="仿宋"/>
          <w:color w:val="auto"/>
          <w:sz w:val="24"/>
          <w:szCs w:val="24"/>
          <w:highlight w:val="none"/>
          <w:lang w:eastAsia="zh-CN"/>
        </w:rPr>
        <w:t>达</w:t>
      </w:r>
      <w:r>
        <w:rPr>
          <w:rFonts w:hint="eastAsia" w:ascii="仿宋" w:hAnsi="仿宋" w:eastAsia="仿宋" w:cs="仿宋"/>
          <w:color w:val="auto"/>
          <w:sz w:val="24"/>
          <w:szCs w:val="24"/>
          <w:highlight w:val="none"/>
          <w:lang w:val="en-US" w:eastAsia="zh-CN"/>
        </w:rPr>
        <w:t>3次及3次以上的，需方有权要求解除合同。</w:t>
      </w:r>
    </w:p>
    <w:p w14:paraId="7212C9F5">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3.供方逾期交货的，按逾期交货部分货款计算，向需方偿付逾期交货的违约金10%，并承担需方因此所受的损失费用。</w:t>
      </w:r>
    </w:p>
    <w:p w14:paraId="61BA325A">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（二）需方的违约责任</w:t>
      </w:r>
    </w:p>
    <w:p w14:paraId="2436FF36">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1.需方中途</w:t>
      </w:r>
      <w:r>
        <w:rPr>
          <w:rFonts w:hint="eastAsia" w:ascii="仿宋" w:hAnsi="仿宋" w:eastAsia="仿宋" w:cs="仿宋"/>
          <w:color w:val="auto"/>
          <w:sz w:val="24"/>
          <w:szCs w:val="24"/>
          <w:highlight w:val="none"/>
          <w:lang w:eastAsia="zh-CN"/>
        </w:rPr>
        <w:t>无故</w:t>
      </w:r>
      <w:r>
        <w:rPr>
          <w:rFonts w:hint="eastAsia" w:ascii="仿宋" w:hAnsi="仿宋" w:eastAsia="仿宋" w:cs="仿宋"/>
          <w:color w:val="auto"/>
          <w:sz w:val="24"/>
          <w:szCs w:val="24"/>
          <w:highlight w:val="none"/>
        </w:rPr>
        <w:t>退货，应向供方偿付退货部分货款为（10%～30%）的违约金。</w:t>
      </w:r>
    </w:p>
    <w:p w14:paraId="7F5E7BE8">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2.需方逾期付款的，向供方偿付按逾期付款金额5‰/天违约金。</w:t>
      </w:r>
    </w:p>
    <w:p w14:paraId="54B4B6AB">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3.需方违反合同规定拒绝接货的，应当承担由此造成的损失和运输的费用。</w:t>
      </w:r>
    </w:p>
    <w:p w14:paraId="034C8BF0">
      <w:pPr>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九</w:t>
      </w:r>
      <w:r>
        <w:rPr>
          <w:rFonts w:hint="eastAsia" w:ascii="仿宋" w:hAnsi="仿宋" w:eastAsia="仿宋" w:cs="仿宋"/>
          <w:color w:val="auto"/>
          <w:sz w:val="24"/>
          <w:szCs w:val="24"/>
          <w:highlight w:val="none"/>
        </w:rPr>
        <w:t>、不可抗力</w:t>
      </w:r>
    </w:p>
    <w:p w14:paraId="7F03A541">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72CEB26C">
      <w:pPr>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十</w:t>
      </w:r>
      <w:r>
        <w:rPr>
          <w:rFonts w:hint="eastAsia" w:ascii="仿宋" w:hAnsi="仿宋" w:eastAsia="仿宋" w:cs="仿宋"/>
          <w:color w:val="auto"/>
          <w:sz w:val="24"/>
          <w:szCs w:val="24"/>
          <w:highlight w:val="none"/>
        </w:rPr>
        <w:t>、争议解决</w:t>
      </w:r>
    </w:p>
    <w:p w14:paraId="308752B7">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在履行合同中，如双方发生争议，双方应本着互谅互让原则友好协商解决，协商不成，可向需方所在地人民法院提起诉讼。</w:t>
      </w:r>
    </w:p>
    <w:p w14:paraId="4D33B404">
      <w:pPr>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十</w:t>
      </w:r>
      <w:r>
        <w:rPr>
          <w:rFonts w:hint="eastAsia" w:ascii="仿宋" w:hAnsi="仿宋" w:eastAsia="仿宋" w:cs="仿宋"/>
          <w:color w:val="auto"/>
          <w:sz w:val="24"/>
          <w:szCs w:val="24"/>
          <w:highlight w:val="none"/>
          <w:lang w:eastAsia="zh-CN"/>
        </w:rPr>
        <w:t>一</w:t>
      </w:r>
      <w:r>
        <w:rPr>
          <w:rFonts w:hint="eastAsia" w:ascii="仿宋" w:hAnsi="仿宋" w:eastAsia="仿宋" w:cs="仿宋"/>
          <w:color w:val="auto"/>
          <w:sz w:val="24"/>
          <w:szCs w:val="24"/>
          <w:highlight w:val="none"/>
        </w:rPr>
        <w:t>、合同的生效</w:t>
      </w:r>
    </w:p>
    <w:p w14:paraId="12B09A1A">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本合同自</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年  月  日起生效，有效期至   年  月  日。合同执行期内，双方均不得随意变更或解除合同。合同如有未尽事宜，须经双方</w:t>
      </w:r>
      <w:r>
        <w:rPr>
          <w:rFonts w:hint="eastAsia" w:ascii="仿宋" w:hAnsi="仿宋" w:eastAsia="仿宋" w:cs="仿宋"/>
          <w:color w:val="auto"/>
          <w:sz w:val="24"/>
          <w:szCs w:val="24"/>
          <w:highlight w:val="none"/>
          <w:lang w:eastAsia="zh-CN"/>
        </w:rPr>
        <w:t>协商</w:t>
      </w:r>
      <w:r>
        <w:rPr>
          <w:rFonts w:hint="eastAsia" w:ascii="仿宋" w:hAnsi="仿宋" w:eastAsia="仿宋" w:cs="仿宋"/>
          <w:color w:val="auto"/>
          <w:sz w:val="24"/>
          <w:szCs w:val="24"/>
          <w:highlight w:val="none"/>
        </w:rPr>
        <w:t>，作出补充规定，补充规定与本合同具有同等效力。本合同正本一式四份，需方执三份，供方一份。传真件与原件具有同等法律效力。</w:t>
      </w:r>
    </w:p>
    <w:tbl>
      <w:tblPr>
        <w:tblStyle w:val="45"/>
        <w:tblpPr w:leftFromText="180" w:rightFromText="180" w:vertAnchor="text" w:horzAnchor="page" w:tblpXSpec="center" w:tblpY="21"/>
        <w:tblOverlap w:val="never"/>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9"/>
        <w:gridCol w:w="4471"/>
      </w:tblGrid>
      <w:tr w14:paraId="0372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31" w:hRule="atLeast"/>
          <w:jc w:val="center"/>
        </w:trPr>
        <w:tc>
          <w:tcPr>
            <w:tcW w:w="4609" w:type="dxa"/>
          </w:tcPr>
          <w:p w14:paraId="4AD6527D">
            <w:pPr>
              <w:spacing w:line="360" w:lineRule="auto"/>
              <w:rPr>
                <w:b/>
                <w:color w:val="auto"/>
                <w:sz w:val="18"/>
                <w:szCs w:val="18"/>
                <w:highlight w:val="none"/>
              </w:rPr>
            </w:pPr>
          </w:p>
          <w:p w14:paraId="6A36C6CB">
            <w:pPr>
              <w:spacing w:line="360" w:lineRule="auto"/>
              <w:rPr>
                <w:b/>
                <w:color w:val="auto"/>
                <w:sz w:val="18"/>
                <w:szCs w:val="18"/>
                <w:highlight w:val="none"/>
                <w:u w:val="single"/>
              </w:rPr>
            </w:pPr>
            <w:r>
              <w:rPr>
                <w:rFonts w:hint="eastAsia"/>
                <w:b/>
                <w:color w:val="auto"/>
                <w:sz w:val="18"/>
                <w:szCs w:val="18"/>
                <w:highlight w:val="none"/>
              </w:rPr>
              <w:t xml:space="preserve">需方单位  </w:t>
            </w:r>
            <w:r>
              <w:rPr>
                <w:rFonts w:hint="eastAsia"/>
                <w:b/>
                <w:color w:val="auto"/>
                <w:sz w:val="18"/>
                <w:szCs w:val="18"/>
                <w:highlight w:val="none"/>
                <w:u w:val="none"/>
              </w:rPr>
              <w:t xml:space="preserve"> 湖南长株潭广联生猪交易市场有限公司   </w:t>
            </w:r>
            <w:r>
              <w:rPr>
                <w:rFonts w:hint="eastAsia"/>
                <w:b/>
                <w:color w:val="auto"/>
                <w:sz w:val="18"/>
                <w:szCs w:val="18"/>
                <w:highlight w:val="none"/>
                <w:u w:val="single"/>
              </w:rPr>
              <w:t xml:space="preserve">             </w:t>
            </w:r>
          </w:p>
          <w:p w14:paraId="705FAC47">
            <w:pPr>
              <w:spacing w:line="360" w:lineRule="auto"/>
              <w:ind w:firstLine="945"/>
              <w:rPr>
                <w:b/>
                <w:color w:val="auto"/>
                <w:sz w:val="18"/>
                <w:szCs w:val="18"/>
                <w:highlight w:val="none"/>
              </w:rPr>
            </w:pPr>
            <w:r>
              <w:rPr>
                <w:rFonts w:hint="eastAsia"/>
                <w:b/>
                <w:color w:val="auto"/>
                <w:sz w:val="18"/>
                <w:szCs w:val="18"/>
                <w:highlight w:val="none"/>
                <w:u w:val="none"/>
              </w:rPr>
              <w:t xml:space="preserve">          （盖章）    </w:t>
            </w:r>
            <w:r>
              <w:rPr>
                <w:rFonts w:hint="eastAsia"/>
                <w:b/>
                <w:color w:val="auto"/>
                <w:sz w:val="18"/>
                <w:szCs w:val="18"/>
                <w:highlight w:val="none"/>
                <w:u w:val="single"/>
              </w:rPr>
              <w:t xml:space="preserve">                          </w:t>
            </w:r>
          </w:p>
          <w:p w14:paraId="204BCFA2">
            <w:pPr>
              <w:spacing w:line="360" w:lineRule="auto"/>
              <w:rPr>
                <w:b/>
                <w:color w:val="auto"/>
                <w:sz w:val="18"/>
                <w:szCs w:val="18"/>
                <w:highlight w:val="none"/>
              </w:rPr>
            </w:pPr>
            <w:r>
              <w:rPr>
                <w:rFonts w:hint="eastAsia"/>
                <w:b/>
                <w:color w:val="auto"/>
                <w:sz w:val="18"/>
                <w:szCs w:val="18"/>
                <w:highlight w:val="none"/>
              </w:rPr>
              <w:t xml:space="preserve">地    址 </w:t>
            </w:r>
            <w:r>
              <w:rPr>
                <w:rFonts w:hint="eastAsia"/>
                <w:b/>
                <w:color w:val="auto"/>
                <w:sz w:val="18"/>
                <w:szCs w:val="18"/>
                <w:highlight w:val="none"/>
                <w:u w:val="single"/>
              </w:rPr>
              <w:t xml:space="preserve"> 长沙县安沙镇毛塘工业园毛塘大道669号                                   </w:t>
            </w:r>
          </w:p>
          <w:p w14:paraId="374BCFF1">
            <w:pPr>
              <w:spacing w:line="360" w:lineRule="auto"/>
              <w:rPr>
                <w:b/>
                <w:color w:val="auto"/>
                <w:sz w:val="18"/>
                <w:szCs w:val="18"/>
                <w:highlight w:val="none"/>
              </w:rPr>
            </w:pPr>
            <w:r>
              <w:rPr>
                <w:rFonts w:hint="eastAsia"/>
                <w:b/>
                <w:color w:val="auto"/>
                <w:sz w:val="18"/>
                <w:szCs w:val="18"/>
                <w:highlight w:val="none"/>
              </w:rPr>
              <w:t xml:space="preserve">代 表 人 </w:t>
            </w:r>
          </w:p>
          <w:p w14:paraId="42EB6CE0">
            <w:pPr>
              <w:spacing w:line="360" w:lineRule="auto"/>
              <w:rPr>
                <w:b/>
                <w:color w:val="auto"/>
                <w:sz w:val="18"/>
                <w:szCs w:val="18"/>
                <w:highlight w:val="none"/>
              </w:rPr>
            </w:pPr>
            <w:r>
              <w:rPr>
                <w:rFonts w:hint="eastAsia"/>
                <w:b/>
                <w:color w:val="auto"/>
                <w:sz w:val="18"/>
                <w:szCs w:val="18"/>
                <w:highlight w:val="none"/>
              </w:rPr>
              <w:t xml:space="preserve">电    话 </w:t>
            </w:r>
            <w:r>
              <w:rPr>
                <w:rFonts w:hint="eastAsia"/>
                <w:b/>
                <w:color w:val="auto"/>
                <w:sz w:val="18"/>
                <w:szCs w:val="18"/>
                <w:highlight w:val="none"/>
                <w:u w:val="single"/>
              </w:rPr>
              <w:t xml:space="preserve">        0731-86889770                             </w:t>
            </w:r>
          </w:p>
          <w:p w14:paraId="4E036F53">
            <w:pPr>
              <w:spacing w:line="360" w:lineRule="auto"/>
              <w:rPr>
                <w:b/>
                <w:color w:val="auto"/>
                <w:sz w:val="18"/>
                <w:szCs w:val="18"/>
                <w:highlight w:val="none"/>
              </w:rPr>
            </w:pPr>
            <w:r>
              <w:rPr>
                <w:rFonts w:hint="eastAsia"/>
                <w:b/>
                <w:color w:val="auto"/>
                <w:sz w:val="18"/>
                <w:szCs w:val="18"/>
                <w:highlight w:val="none"/>
              </w:rPr>
              <w:t>传    真</w:t>
            </w:r>
            <w:r>
              <w:rPr>
                <w:rFonts w:hint="eastAsia"/>
                <w:b/>
                <w:color w:val="auto"/>
                <w:sz w:val="18"/>
                <w:szCs w:val="18"/>
                <w:highlight w:val="none"/>
                <w:u w:val="single"/>
              </w:rPr>
              <w:t xml:space="preserve">         0731-86409200                            </w:t>
            </w:r>
          </w:p>
          <w:p w14:paraId="48233E27">
            <w:pPr>
              <w:spacing w:line="360" w:lineRule="auto"/>
              <w:rPr>
                <w:b/>
                <w:color w:val="auto"/>
                <w:sz w:val="18"/>
                <w:szCs w:val="18"/>
                <w:highlight w:val="none"/>
              </w:rPr>
            </w:pPr>
            <w:r>
              <w:rPr>
                <w:rFonts w:hint="eastAsia"/>
                <w:b/>
                <w:color w:val="auto"/>
                <w:sz w:val="18"/>
                <w:szCs w:val="18"/>
                <w:highlight w:val="none"/>
              </w:rPr>
              <w:t xml:space="preserve">开户银行 </w:t>
            </w:r>
          </w:p>
          <w:p w14:paraId="150911D0">
            <w:pPr>
              <w:spacing w:line="360" w:lineRule="auto"/>
              <w:rPr>
                <w:b/>
                <w:color w:val="auto"/>
                <w:sz w:val="18"/>
                <w:szCs w:val="18"/>
                <w:highlight w:val="none"/>
              </w:rPr>
            </w:pPr>
            <w:r>
              <w:rPr>
                <w:rFonts w:hint="eastAsia"/>
                <w:b/>
                <w:color w:val="auto"/>
                <w:sz w:val="18"/>
                <w:szCs w:val="18"/>
                <w:highlight w:val="none"/>
              </w:rPr>
              <w:t xml:space="preserve">帐    号 </w:t>
            </w:r>
          </w:p>
          <w:p w14:paraId="2B58BD8C">
            <w:pPr>
              <w:spacing w:line="360" w:lineRule="auto"/>
              <w:rPr>
                <w:b/>
                <w:color w:val="auto"/>
                <w:sz w:val="18"/>
                <w:szCs w:val="18"/>
                <w:highlight w:val="none"/>
              </w:rPr>
            </w:pPr>
            <w:r>
              <w:rPr>
                <w:rFonts w:hint="eastAsia"/>
                <w:b/>
                <w:color w:val="auto"/>
                <w:sz w:val="18"/>
                <w:szCs w:val="18"/>
                <w:highlight w:val="none"/>
              </w:rPr>
              <w:t xml:space="preserve">税    号 </w:t>
            </w:r>
            <w:r>
              <w:rPr>
                <w:rFonts w:hint="eastAsia"/>
                <w:b/>
                <w:color w:val="auto"/>
                <w:sz w:val="18"/>
                <w:szCs w:val="18"/>
                <w:highlight w:val="none"/>
                <w:u w:val="single"/>
              </w:rPr>
              <w:t xml:space="preserve">        430121675598004                                     </w:t>
            </w:r>
          </w:p>
        </w:tc>
        <w:tc>
          <w:tcPr>
            <w:tcW w:w="4471" w:type="dxa"/>
          </w:tcPr>
          <w:p w14:paraId="15163EE1">
            <w:pPr>
              <w:spacing w:line="360" w:lineRule="auto"/>
              <w:rPr>
                <w:b/>
                <w:color w:val="auto"/>
                <w:sz w:val="18"/>
                <w:szCs w:val="18"/>
                <w:highlight w:val="none"/>
              </w:rPr>
            </w:pPr>
          </w:p>
          <w:p w14:paraId="5B917693">
            <w:pPr>
              <w:spacing w:line="360" w:lineRule="auto"/>
              <w:rPr>
                <w:b/>
                <w:color w:val="auto"/>
                <w:sz w:val="18"/>
                <w:szCs w:val="18"/>
                <w:highlight w:val="none"/>
                <w:u w:val="single"/>
              </w:rPr>
            </w:pPr>
            <w:r>
              <w:rPr>
                <w:rFonts w:hint="eastAsia"/>
                <w:b/>
                <w:color w:val="auto"/>
                <w:sz w:val="18"/>
                <w:szCs w:val="18"/>
                <w:highlight w:val="none"/>
              </w:rPr>
              <w:t xml:space="preserve">供方单位 </w:t>
            </w:r>
          </w:p>
          <w:p w14:paraId="4700027A">
            <w:pPr>
              <w:spacing w:line="360" w:lineRule="auto"/>
              <w:ind w:firstLine="945"/>
              <w:rPr>
                <w:b/>
                <w:color w:val="auto"/>
                <w:sz w:val="18"/>
                <w:szCs w:val="18"/>
                <w:highlight w:val="none"/>
              </w:rPr>
            </w:pPr>
            <w:r>
              <w:rPr>
                <w:rFonts w:hint="eastAsia"/>
                <w:b/>
                <w:color w:val="auto"/>
                <w:sz w:val="18"/>
                <w:szCs w:val="18"/>
                <w:highlight w:val="none"/>
                <w:u w:val="none"/>
              </w:rPr>
              <w:t xml:space="preserve">          （盖章）     </w:t>
            </w:r>
            <w:r>
              <w:rPr>
                <w:rFonts w:hint="eastAsia"/>
                <w:b/>
                <w:color w:val="auto"/>
                <w:sz w:val="18"/>
                <w:szCs w:val="18"/>
                <w:highlight w:val="none"/>
                <w:u w:val="single"/>
              </w:rPr>
              <w:t xml:space="preserve">                        </w:t>
            </w:r>
          </w:p>
          <w:p w14:paraId="58083DB7">
            <w:pPr>
              <w:spacing w:line="360" w:lineRule="auto"/>
              <w:rPr>
                <w:b/>
                <w:color w:val="auto"/>
                <w:sz w:val="18"/>
                <w:szCs w:val="18"/>
                <w:highlight w:val="none"/>
              </w:rPr>
            </w:pPr>
            <w:r>
              <w:rPr>
                <w:rFonts w:hint="eastAsia"/>
                <w:b/>
                <w:color w:val="auto"/>
                <w:sz w:val="18"/>
                <w:szCs w:val="18"/>
                <w:highlight w:val="none"/>
              </w:rPr>
              <w:t xml:space="preserve">地    址 </w:t>
            </w:r>
          </w:p>
          <w:p w14:paraId="71AFAA4A">
            <w:pPr>
              <w:spacing w:line="360" w:lineRule="auto"/>
              <w:rPr>
                <w:b/>
                <w:color w:val="auto"/>
                <w:sz w:val="18"/>
                <w:szCs w:val="18"/>
                <w:highlight w:val="none"/>
              </w:rPr>
            </w:pPr>
            <w:r>
              <w:rPr>
                <w:rFonts w:hint="eastAsia"/>
                <w:b/>
                <w:color w:val="auto"/>
                <w:sz w:val="18"/>
                <w:szCs w:val="18"/>
                <w:highlight w:val="none"/>
              </w:rPr>
              <w:t xml:space="preserve">代 表 人 </w:t>
            </w:r>
          </w:p>
          <w:p w14:paraId="78DBEEF4">
            <w:pPr>
              <w:spacing w:line="360" w:lineRule="auto"/>
              <w:rPr>
                <w:b/>
                <w:color w:val="auto"/>
                <w:sz w:val="18"/>
                <w:szCs w:val="18"/>
                <w:highlight w:val="none"/>
              </w:rPr>
            </w:pPr>
            <w:r>
              <w:rPr>
                <w:rFonts w:hint="eastAsia"/>
                <w:b/>
                <w:color w:val="auto"/>
                <w:sz w:val="18"/>
                <w:szCs w:val="18"/>
                <w:highlight w:val="none"/>
              </w:rPr>
              <w:t xml:space="preserve">电    话 </w:t>
            </w:r>
          </w:p>
          <w:p w14:paraId="070A35C7">
            <w:pPr>
              <w:spacing w:line="360" w:lineRule="auto"/>
              <w:rPr>
                <w:b/>
                <w:color w:val="auto"/>
                <w:sz w:val="18"/>
                <w:szCs w:val="18"/>
                <w:highlight w:val="none"/>
              </w:rPr>
            </w:pPr>
            <w:r>
              <w:rPr>
                <w:rFonts w:hint="eastAsia"/>
                <w:b/>
                <w:color w:val="auto"/>
                <w:sz w:val="18"/>
                <w:szCs w:val="18"/>
                <w:highlight w:val="none"/>
              </w:rPr>
              <w:t xml:space="preserve">传    真 </w:t>
            </w:r>
          </w:p>
          <w:p w14:paraId="43C035BA">
            <w:pPr>
              <w:spacing w:line="360" w:lineRule="auto"/>
              <w:rPr>
                <w:b/>
                <w:color w:val="auto"/>
                <w:sz w:val="18"/>
                <w:szCs w:val="18"/>
                <w:highlight w:val="none"/>
              </w:rPr>
            </w:pPr>
            <w:r>
              <w:rPr>
                <w:rFonts w:hint="eastAsia"/>
                <w:b/>
                <w:color w:val="auto"/>
                <w:sz w:val="18"/>
                <w:szCs w:val="18"/>
                <w:highlight w:val="none"/>
              </w:rPr>
              <w:t xml:space="preserve">开户银行 </w:t>
            </w:r>
          </w:p>
          <w:p w14:paraId="6ECC9FFA">
            <w:pPr>
              <w:spacing w:line="360" w:lineRule="auto"/>
              <w:rPr>
                <w:b/>
                <w:color w:val="auto"/>
                <w:sz w:val="18"/>
                <w:szCs w:val="18"/>
                <w:highlight w:val="none"/>
                <w:u w:val="single"/>
              </w:rPr>
            </w:pPr>
            <w:r>
              <w:rPr>
                <w:rFonts w:hint="eastAsia"/>
                <w:b/>
                <w:color w:val="auto"/>
                <w:sz w:val="18"/>
                <w:szCs w:val="18"/>
                <w:highlight w:val="none"/>
              </w:rPr>
              <w:t xml:space="preserve">帐    号 </w:t>
            </w:r>
          </w:p>
          <w:p w14:paraId="01CBF34C">
            <w:pPr>
              <w:spacing w:line="360" w:lineRule="auto"/>
              <w:rPr>
                <w:b/>
                <w:color w:val="auto"/>
                <w:sz w:val="18"/>
                <w:szCs w:val="18"/>
                <w:highlight w:val="none"/>
                <w:u w:val="single"/>
              </w:rPr>
            </w:pPr>
            <w:r>
              <w:rPr>
                <w:rFonts w:hint="eastAsia"/>
                <w:b/>
                <w:color w:val="auto"/>
                <w:sz w:val="18"/>
                <w:szCs w:val="18"/>
                <w:highlight w:val="none"/>
              </w:rPr>
              <w:t xml:space="preserve">税    号 </w:t>
            </w:r>
          </w:p>
        </w:tc>
      </w:tr>
    </w:tbl>
    <w:p w14:paraId="4AD9BAC9">
      <w:pPr>
        <w:rPr>
          <w:color w:val="auto"/>
          <w:highlight w:val="none"/>
        </w:rPr>
      </w:pPr>
    </w:p>
    <w:p w14:paraId="1F4FB75C">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color w:val="000000"/>
          <w:sz w:val="24"/>
          <w:szCs w:val="24"/>
        </w:rPr>
      </w:pPr>
    </w:p>
    <w:p w14:paraId="0B479953">
      <w:pPr>
        <w:widowControl/>
        <w:jc w:val="left"/>
        <w:rPr>
          <w:color w:val="auto"/>
          <w:sz w:val="13"/>
          <w:szCs w:val="13"/>
        </w:rPr>
      </w:pPr>
    </w:p>
    <w:p w14:paraId="1359E3D5">
      <w:pPr>
        <w:spacing w:line="360" w:lineRule="exact"/>
        <w:rPr>
          <w:rFonts w:hint="eastAsia" w:ascii="宋体" w:hAnsi="宋体"/>
          <w:b/>
          <w:szCs w:val="21"/>
          <w:lang w:eastAsia="zh-CN"/>
        </w:rPr>
      </w:pPr>
      <w:r>
        <w:rPr>
          <w:rFonts w:hint="eastAsia" w:ascii="宋体" w:hAnsi="宋体"/>
          <w:b/>
          <w:szCs w:val="21"/>
          <w:lang w:eastAsia="zh-CN"/>
        </w:rPr>
        <w:t>响应文件提供资料</w:t>
      </w:r>
      <w:r>
        <w:rPr>
          <w:rFonts w:hint="eastAsia" w:ascii="宋体" w:hAnsi="宋体"/>
          <w:b/>
          <w:szCs w:val="21"/>
          <w:highlight w:val="none"/>
          <w:lang w:eastAsia="zh-CN"/>
        </w:rPr>
        <w:t>（部分，未提供模板的请自拟）</w:t>
      </w:r>
    </w:p>
    <w:p w14:paraId="55CC6EE7">
      <w:pPr>
        <w:spacing w:line="360" w:lineRule="exact"/>
        <w:rPr>
          <w:b/>
          <w:szCs w:val="21"/>
        </w:rPr>
      </w:pPr>
      <w:r>
        <w:rPr>
          <w:rFonts w:hint="eastAsia" w:ascii="宋体" w:hAnsi="宋体"/>
          <w:b/>
          <w:szCs w:val="21"/>
        </w:rPr>
        <w:t>附件</w:t>
      </w:r>
      <w:r>
        <w:rPr>
          <w:rFonts w:hint="eastAsia" w:ascii="宋体" w:hAnsi="宋体"/>
          <w:b/>
          <w:szCs w:val="21"/>
          <w:lang w:val="en-US" w:eastAsia="zh-CN"/>
        </w:rPr>
        <w:t>1</w:t>
      </w:r>
      <w:r>
        <w:rPr>
          <w:b/>
          <w:szCs w:val="21"/>
        </w:rPr>
        <w:t xml:space="preserve"> </w:t>
      </w:r>
      <w:r>
        <w:rPr>
          <w:rFonts w:hint="eastAsia"/>
          <w:b/>
          <w:szCs w:val="21"/>
          <w:lang w:eastAsia="zh-CN"/>
        </w:rPr>
        <w:t>：</w:t>
      </w:r>
      <w:r>
        <w:rPr>
          <w:b/>
          <w:szCs w:val="21"/>
        </w:rPr>
        <w:t xml:space="preserve">                                  </w:t>
      </w:r>
    </w:p>
    <w:p w14:paraId="573D3D20">
      <w:pPr>
        <w:pStyle w:val="40"/>
        <w:numPr>
          <w:ilvl w:val="0"/>
          <w:numId w:val="0"/>
        </w:numPr>
        <w:ind w:left="454" w:leftChars="0" w:firstLine="1606" w:firstLineChars="500"/>
        <w:jc w:val="both"/>
        <w:rPr>
          <w:rFonts w:hint="eastAsia" w:cs="Times New Roman"/>
          <w:b/>
          <w:bCs/>
          <w:color w:val="000000"/>
          <w:kern w:val="2"/>
          <w:sz w:val="32"/>
          <w:szCs w:val="32"/>
          <w:lang w:val="en-US" w:eastAsia="zh-CN" w:bidi="ar-SA"/>
        </w:rPr>
      </w:pPr>
      <w:r>
        <w:rPr>
          <w:rFonts w:hint="eastAsia" w:cs="Times New Roman"/>
          <w:b/>
          <w:bCs/>
          <w:color w:val="000000"/>
          <w:kern w:val="2"/>
          <w:sz w:val="32"/>
          <w:szCs w:val="32"/>
          <w:lang w:val="en-US" w:eastAsia="zh-CN" w:bidi="ar-SA"/>
        </w:rPr>
        <w:t>湖南长株潭广联生猪交易市场有限公司</w:t>
      </w:r>
    </w:p>
    <w:p w14:paraId="221693A1">
      <w:pPr>
        <w:pStyle w:val="40"/>
        <w:numPr>
          <w:ilvl w:val="0"/>
          <w:numId w:val="0"/>
        </w:numPr>
        <w:ind w:firstLine="1285" w:firstLineChars="400"/>
        <w:jc w:val="both"/>
        <w:rPr>
          <w:rFonts w:hint="eastAsia" w:cs="Times New Roman"/>
          <w:b/>
          <w:bCs/>
          <w:color w:val="000000"/>
          <w:kern w:val="2"/>
          <w:sz w:val="32"/>
          <w:szCs w:val="32"/>
          <w:lang w:val="en-US" w:eastAsia="zh-CN" w:bidi="ar-SA"/>
        </w:rPr>
      </w:pPr>
      <w:r>
        <w:rPr>
          <w:rFonts w:hint="eastAsia" w:cs="Times New Roman"/>
          <w:b/>
          <w:bCs/>
          <w:color w:val="000000"/>
          <w:kern w:val="2"/>
          <w:sz w:val="32"/>
          <w:szCs w:val="32"/>
          <w:lang w:val="en-US" w:eastAsia="zh-CN" w:bidi="ar-SA"/>
        </w:rPr>
        <w:t>塑料包装材料（除片膜及四方袋）采购项目报价表</w:t>
      </w:r>
    </w:p>
    <w:tbl>
      <w:tblPr>
        <w:tblStyle w:val="45"/>
        <w:tblpPr w:leftFromText="180" w:rightFromText="180" w:vertAnchor="text" w:horzAnchor="page" w:tblpXSpec="center" w:tblpY="125"/>
        <w:tblOverlap w:val="never"/>
        <w:tblW w:w="8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2450"/>
        <w:gridCol w:w="694"/>
        <w:gridCol w:w="616"/>
        <w:gridCol w:w="553"/>
        <w:gridCol w:w="582"/>
        <w:gridCol w:w="901"/>
        <w:gridCol w:w="1046"/>
        <w:gridCol w:w="722"/>
      </w:tblGrid>
      <w:tr w14:paraId="75DA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288" w:type="dxa"/>
            <w:shd w:val="clear" w:color="auto" w:fill="auto"/>
            <w:vAlign w:val="center"/>
          </w:tcPr>
          <w:p w14:paraId="0562EA2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val="en-US" w:eastAsia="zh-CN"/>
              </w:rPr>
            </w:pPr>
            <w:r>
              <w:rPr>
                <w:rFonts w:hint="eastAsia" w:ascii="仿宋" w:hAnsi="仿宋" w:eastAsia="仿宋" w:cs="仿宋"/>
                <w:b/>
                <w:bCs/>
                <w:color w:val="auto"/>
                <w:sz w:val="18"/>
                <w:szCs w:val="18"/>
                <w:highlight w:val="none"/>
              </w:rPr>
              <w:t>产品</w:t>
            </w:r>
            <w:r>
              <w:rPr>
                <w:rFonts w:hint="eastAsia" w:ascii="仿宋" w:hAnsi="仿宋" w:eastAsia="仿宋" w:cs="仿宋"/>
                <w:b/>
                <w:bCs/>
                <w:color w:val="auto"/>
                <w:sz w:val="18"/>
                <w:szCs w:val="18"/>
                <w:highlight w:val="none"/>
                <w:lang w:val="en-US" w:eastAsia="zh-CN"/>
              </w:rPr>
              <w:t xml:space="preserve">  </w:t>
            </w:r>
          </w:p>
          <w:p w14:paraId="38416E0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rPr>
            </w:pPr>
            <w:r>
              <w:rPr>
                <w:rFonts w:hint="eastAsia" w:ascii="仿宋" w:hAnsi="仿宋" w:eastAsia="仿宋" w:cs="仿宋"/>
                <w:b/>
                <w:bCs/>
                <w:color w:val="auto"/>
                <w:sz w:val="18"/>
                <w:szCs w:val="18"/>
                <w:highlight w:val="none"/>
              </w:rPr>
              <w:t>名称</w:t>
            </w:r>
          </w:p>
        </w:tc>
        <w:tc>
          <w:tcPr>
            <w:tcW w:w="2450" w:type="dxa"/>
            <w:shd w:val="clear" w:color="auto" w:fill="auto"/>
            <w:vAlign w:val="center"/>
          </w:tcPr>
          <w:p w14:paraId="70938F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rPr>
            </w:pPr>
            <w:r>
              <w:rPr>
                <w:rFonts w:hint="eastAsia" w:ascii="仿宋" w:hAnsi="仿宋" w:eastAsia="仿宋" w:cs="仿宋"/>
                <w:b/>
                <w:bCs/>
                <w:color w:val="auto"/>
                <w:sz w:val="18"/>
                <w:szCs w:val="18"/>
                <w:highlight w:val="none"/>
              </w:rPr>
              <w:t>规格（cm）</w:t>
            </w:r>
          </w:p>
        </w:tc>
        <w:tc>
          <w:tcPr>
            <w:tcW w:w="694" w:type="dxa"/>
            <w:shd w:val="clear" w:color="auto" w:fill="auto"/>
            <w:vAlign w:val="center"/>
          </w:tcPr>
          <w:p w14:paraId="5397CF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eastAsia="zh-CN"/>
              </w:rPr>
            </w:pPr>
            <w:r>
              <w:rPr>
                <w:rFonts w:hint="eastAsia" w:ascii="仿宋" w:hAnsi="仿宋" w:eastAsia="仿宋" w:cs="仿宋"/>
                <w:b/>
                <w:bCs/>
                <w:color w:val="auto"/>
                <w:sz w:val="18"/>
                <w:szCs w:val="18"/>
                <w:highlight w:val="none"/>
              </w:rPr>
              <w:t>厚度</w:t>
            </w:r>
            <w:r>
              <w:rPr>
                <w:rFonts w:hint="eastAsia" w:ascii="仿宋" w:hAnsi="仿宋" w:eastAsia="仿宋" w:cs="仿宋"/>
                <w:b/>
                <w:bCs/>
                <w:color w:val="auto"/>
                <w:sz w:val="18"/>
                <w:szCs w:val="18"/>
                <w:highlight w:val="none"/>
                <w:lang w:val="en-US" w:eastAsia="zh-CN"/>
              </w:rPr>
              <w:t>/mm</w:t>
            </w:r>
          </w:p>
        </w:tc>
        <w:tc>
          <w:tcPr>
            <w:tcW w:w="616" w:type="dxa"/>
            <w:shd w:val="clear" w:color="auto" w:fill="auto"/>
            <w:vAlign w:val="center"/>
          </w:tcPr>
          <w:p w14:paraId="3707B4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eastAsia="zh-CN"/>
              </w:rPr>
            </w:pPr>
            <w:r>
              <w:rPr>
                <w:rFonts w:hint="eastAsia" w:ascii="仿宋" w:hAnsi="仿宋" w:eastAsia="仿宋" w:cs="仿宋"/>
                <w:b/>
                <w:bCs/>
                <w:color w:val="auto"/>
                <w:sz w:val="18"/>
                <w:szCs w:val="18"/>
                <w:highlight w:val="none"/>
                <w:lang w:eastAsia="zh-CN"/>
              </w:rPr>
              <w:t>单位</w:t>
            </w:r>
          </w:p>
        </w:tc>
        <w:tc>
          <w:tcPr>
            <w:tcW w:w="1135" w:type="dxa"/>
            <w:gridSpan w:val="2"/>
            <w:shd w:val="clear" w:color="auto" w:fill="auto"/>
            <w:vAlign w:val="center"/>
          </w:tcPr>
          <w:p w14:paraId="0093DD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val="en-US" w:eastAsia="zh-CN"/>
              </w:rPr>
            </w:pPr>
            <w:r>
              <w:rPr>
                <w:rFonts w:hint="eastAsia" w:ascii="仿宋" w:hAnsi="仿宋" w:eastAsia="仿宋" w:cs="仿宋"/>
                <w:b/>
                <w:bCs/>
                <w:color w:val="auto"/>
                <w:sz w:val="18"/>
                <w:szCs w:val="18"/>
                <w:highlight w:val="none"/>
              </w:rPr>
              <w:t>数量</w:t>
            </w:r>
          </w:p>
        </w:tc>
        <w:tc>
          <w:tcPr>
            <w:tcW w:w="901" w:type="dxa"/>
            <w:shd w:val="clear" w:color="auto" w:fill="auto"/>
            <w:vAlign w:val="center"/>
          </w:tcPr>
          <w:p w14:paraId="5AF14C4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eastAsia="zh-CN"/>
              </w:rPr>
            </w:pPr>
            <w:r>
              <w:rPr>
                <w:rFonts w:hint="eastAsia" w:ascii="仿宋" w:hAnsi="仿宋" w:eastAsia="仿宋" w:cs="仿宋"/>
                <w:b/>
                <w:bCs/>
                <w:color w:val="auto"/>
                <w:sz w:val="18"/>
                <w:szCs w:val="18"/>
                <w:highlight w:val="none"/>
              </w:rPr>
              <w:t>单价</w:t>
            </w:r>
            <w:r>
              <w:rPr>
                <w:rFonts w:hint="eastAsia" w:ascii="仿宋" w:hAnsi="仿宋" w:eastAsia="仿宋" w:cs="仿宋"/>
                <w:b/>
                <w:bCs/>
                <w:color w:val="auto"/>
                <w:sz w:val="18"/>
                <w:szCs w:val="18"/>
                <w:highlight w:val="none"/>
                <w:lang w:eastAsia="zh-CN"/>
              </w:rPr>
              <w:t>（元）</w:t>
            </w:r>
          </w:p>
        </w:tc>
        <w:tc>
          <w:tcPr>
            <w:tcW w:w="1046" w:type="dxa"/>
            <w:shd w:val="clear" w:color="auto" w:fill="auto"/>
            <w:vAlign w:val="center"/>
          </w:tcPr>
          <w:p w14:paraId="6ECA3D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lang w:eastAsia="zh-CN"/>
              </w:rPr>
            </w:pPr>
            <w:r>
              <w:rPr>
                <w:rFonts w:hint="eastAsia" w:ascii="仿宋" w:hAnsi="仿宋" w:eastAsia="仿宋" w:cs="仿宋"/>
                <w:b/>
                <w:bCs/>
                <w:color w:val="auto"/>
                <w:sz w:val="18"/>
                <w:szCs w:val="18"/>
                <w:highlight w:val="none"/>
              </w:rPr>
              <w:t>金额</w:t>
            </w:r>
            <w:r>
              <w:rPr>
                <w:rFonts w:hint="eastAsia" w:ascii="仿宋" w:hAnsi="仿宋" w:eastAsia="仿宋" w:cs="仿宋"/>
                <w:b/>
                <w:bCs/>
                <w:color w:val="auto"/>
                <w:sz w:val="18"/>
                <w:szCs w:val="18"/>
                <w:highlight w:val="none"/>
                <w:lang w:eastAsia="zh-CN"/>
              </w:rPr>
              <w:t>（元）</w:t>
            </w:r>
          </w:p>
        </w:tc>
        <w:tc>
          <w:tcPr>
            <w:tcW w:w="722" w:type="dxa"/>
            <w:shd w:val="clear" w:color="auto" w:fill="auto"/>
            <w:vAlign w:val="center"/>
          </w:tcPr>
          <w:p w14:paraId="6F2D777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18"/>
                <w:szCs w:val="18"/>
                <w:highlight w:val="none"/>
              </w:rPr>
            </w:pPr>
            <w:r>
              <w:rPr>
                <w:rFonts w:hint="eastAsia" w:ascii="仿宋" w:hAnsi="仿宋" w:eastAsia="仿宋" w:cs="仿宋"/>
                <w:b/>
                <w:bCs/>
                <w:color w:val="auto"/>
                <w:sz w:val="18"/>
                <w:szCs w:val="18"/>
                <w:highlight w:val="none"/>
              </w:rPr>
              <w:t>备注</w:t>
            </w:r>
          </w:p>
        </w:tc>
      </w:tr>
      <w:tr w14:paraId="27D4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288" w:type="dxa"/>
            <w:vMerge w:val="restart"/>
            <w:vAlign w:val="center"/>
          </w:tcPr>
          <w:p w14:paraId="73CF273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lang w:eastAsia="zh-CN"/>
              </w:rPr>
              <w:t>背心袋</w:t>
            </w:r>
          </w:p>
        </w:tc>
        <w:tc>
          <w:tcPr>
            <w:tcW w:w="2450" w:type="dxa"/>
            <w:vAlign w:val="center"/>
          </w:tcPr>
          <w:p w14:paraId="12D83490">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lang w:eastAsia="zh-CN"/>
              </w:rPr>
              <w:t>透明小（长</w:t>
            </w:r>
            <w:r>
              <w:rPr>
                <w:rFonts w:hint="eastAsia" w:ascii="仿宋" w:hAnsi="仿宋" w:eastAsia="仿宋" w:cs="仿宋"/>
                <w:color w:val="auto"/>
                <w:sz w:val="18"/>
                <w:szCs w:val="18"/>
                <w:highlight w:val="none"/>
                <w:lang w:val="en-US" w:eastAsia="zh-CN"/>
              </w:rPr>
              <w:t>42CM*宽25CM</w:t>
            </w:r>
            <w:r>
              <w:rPr>
                <w:rFonts w:hint="eastAsia" w:ascii="仿宋" w:hAnsi="仿宋" w:eastAsia="仿宋" w:cs="仿宋"/>
                <w:color w:val="auto"/>
                <w:sz w:val="18"/>
                <w:szCs w:val="18"/>
                <w:highlight w:val="none"/>
                <w:lang w:eastAsia="zh-CN"/>
              </w:rPr>
              <w:t>）</w:t>
            </w:r>
          </w:p>
        </w:tc>
        <w:tc>
          <w:tcPr>
            <w:tcW w:w="694" w:type="dxa"/>
            <w:vAlign w:val="center"/>
          </w:tcPr>
          <w:p w14:paraId="442A8EA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0.025</w:t>
            </w:r>
          </w:p>
        </w:tc>
        <w:tc>
          <w:tcPr>
            <w:tcW w:w="616" w:type="dxa"/>
            <w:vAlign w:val="center"/>
          </w:tcPr>
          <w:p w14:paraId="3F78C5B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个</w:t>
            </w:r>
          </w:p>
        </w:tc>
        <w:tc>
          <w:tcPr>
            <w:tcW w:w="1135" w:type="dxa"/>
            <w:gridSpan w:val="2"/>
            <w:vAlign w:val="center"/>
          </w:tcPr>
          <w:p w14:paraId="1E28553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220000</w:t>
            </w:r>
          </w:p>
        </w:tc>
        <w:tc>
          <w:tcPr>
            <w:tcW w:w="901" w:type="dxa"/>
            <w:vAlign w:val="center"/>
          </w:tcPr>
          <w:p w14:paraId="233CA87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43E1E64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3185C11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r>
      <w:tr w14:paraId="2E9C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288" w:type="dxa"/>
            <w:vMerge w:val="continue"/>
            <w:vAlign w:val="center"/>
          </w:tcPr>
          <w:p w14:paraId="617A7C4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eastAsia="zh-CN"/>
              </w:rPr>
            </w:pPr>
          </w:p>
        </w:tc>
        <w:tc>
          <w:tcPr>
            <w:tcW w:w="2450" w:type="dxa"/>
            <w:vAlign w:val="center"/>
          </w:tcPr>
          <w:p w14:paraId="559EA083">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lang w:eastAsia="zh-CN"/>
              </w:rPr>
              <w:t>透明大（长</w:t>
            </w:r>
            <w:r>
              <w:rPr>
                <w:rFonts w:hint="eastAsia" w:ascii="仿宋" w:hAnsi="仿宋" w:eastAsia="仿宋" w:cs="仿宋"/>
                <w:color w:val="auto"/>
                <w:sz w:val="18"/>
                <w:szCs w:val="18"/>
                <w:highlight w:val="none"/>
                <w:lang w:val="en-US" w:eastAsia="zh-CN"/>
              </w:rPr>
              <w:t>62CM*宽37CM</w:t>
            </w:r>
            <w:r>
              <w:rPr>
                <w:rFonts w:hint="eastAsia" w:ascii="仿宋" w:hAnsi="仿宋" w:eastAsia="仿宋" w:cs="仿宋"/>
                <w:color w:val="auto"/>
                <w:sz w:val="18"/>
                <w:szCs w:val="18"/>
                <w:highlight w:val="none"/>
                <w:lang w:eastAsia="zh-CN"/>
              </w:rPr>
              <w:t>）</w:t>
            </w:r>
          </w:p>
        </w:tc>
        <w:tc>
          <w:tcPr>
            <w:tcW w:w="694" w:type="dxa"/>
            <w:vAlign w:val="center"/>
          </w:tcPr>
          <w:p w14:paraId="6C1084E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0.025</w:t>
            </w:r>
          </w:p>
        </w:tc>
        <w:tc>
          <w:tcPr>
            <w:tcW w:w="616" w:type="dxa"/>
            <w:vAlign w:val="center"/>
          </w:tcPr>
          <w:p w14:paraId="7573A15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个</w:t>
            </w:r>
          </w:p>
        </w:tc>
        <w:tc>
          <w:tcPr>
            <w:tcW w:w="1135" w:type="dxa"/>
            <w:gridSpan w:val="2"/>
            <w:vAlign w:val="center"/>
          </w:tcPr>
          <w:p w14:paraId="56AC92E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380000</w:t>
            </w:r>
          </w:p>
        </w:tc>
        <w:tc>
          <w:tcPr>
            <w:tcW w:w="901" w:type="dxa"/>
            <w:vAlign w:val="center"/>
          </w:tcPr>
          <w:p w14:paraId="17AE641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1AC946A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634EB4B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r>
      <w:tr w14:paraId="0B8E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288" w:type="dxa"/>
            <w:vAlign w:val="center"/>
          </w:tcPr>
          <w:p w14:paraId="0FDFFD7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lang w:val="en-US" w:eastAsia="zh-CN"/>
              </w:rPr>
              <w:t>PE</w:t>
            </w:r>
            <w:r>
              <w:rPr>
                <w:rFonts w:hint="eastAsia" w:ascii="仿宋" w:hAnsi="仿宋" w:eastAsia="仿宋" w:cs="仿宋"/>
                <w:color w:val="auto"/>
                <w:sz w:val="18"/>
                <w:szCs w:val="18"/>
                <w:highlight w:val="none"/>
                <w:lang w:eastAsia="zh-CN"/>
              </w:rPr>
              <w:t>缠绕膜</w:t>
            </w:r>
          </w:p>
        </w:tc>
        <w:tc>
          <w:tcPr>
            <w:tcW w:w="2450" w:type="dxa"/>
            <w:vAlign w:val="center"/>
          </w:tcPr>
          <w:p w14:paraId="724F1E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4*5公斤</w:t>
            </w:r>
          </w:p>
        </w:tc>
        <w:tc>
          <w:tcPr>
            <w:tcW w:w="694" w:type="dxa"/>
            <w:vAlign w:val="center"/>
          </w:tcPr>
          <w:p w14:paraId="41E226C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6" w:type="dxa"/>
            <w:vAlign w:val="center"/>
          </w:tcPr>
          <w:p w14:paraId="2855013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gridSpan w:val="2"/>
            <w:vAlign w:val="center"/>
          </w:tcPr>
          <w:p w14:paraId="58AEA4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240</w:t>
            </w:r>
          </w:p>
        </w:tc>
        <w:tc>
          <w:tcPr>
            <w:tcW w:w="901" w:type="dxa"/>
            <w:vAlign w:val="center"/>
          </w:tcPr>
          <w:p w14:paraId="2B72E66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18EA35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0C0DAD9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79B1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288" w:type="dxa"/>
            <w:vAlign w:val="center"/>
          </w:tcPr>
          <w:p w14:paraId="26E0E64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封箱胶带</w:t>
            </w:r>
          </w:p>
        </w:tc>
        <w:tc>
          <w:tcPr>
            <w:tcW w:w="2450" w:type="dxa"/>
            <w:vAlign w:val="center"/>
          </w:tcPr>
          <w:p w14:paraId="46A3C42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80卷/箱</w:t>
            </w:r>
          </w:p>
        </w:tc>
        <w:tc>
          <w:tcPr>
            <w:tcW w:w="694" w:type="dxa"/>
            <w:vAlign w:val="center"/>
          </w:tcPr>
          <w:p w14:paraId="37BEC9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6" w:type="dxa"/>
            <w:vAlign w:val="center"/>
          </w:tcPr>
          <w:p w14:paraId="50B4CD8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卷</w:t>
            </w:r>
          </w:p>
        </w:tc>
        <w:tc>
          <w:tcPr>
            <w:tcW w:w="1135" w:type="dxa"/>
            <w:gridSpan w:val="2"/>
            <w:vAlign w:val="center"/>
          </w:tcPr>
          <w:p w14:paraId="0B88D42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2200</w:t>
            </w:r>
          </w:p>
        </w:tc>
        <w:tc>
          <w:tcPr>
            <w:tcW w:w="901" w:type="dxa"/>
            <w:vAlign w:val="center"/>
          </w:tcPr>
          <w:p w14:paraId="457ECAD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1C68F46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5F45A7C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4285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288" w:type="dxa"/>
            <w:vMerge w:val="restart"/>
            <w:vAlign w:val="center"/>
          </w:tcPr>
          <w:p w14:paraId="415D354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透明水果盒</w:t>
            </w:r>
          </w:p>
        </w:tc>
        <w:tc>
          <w:tcPr>
            <w:tcW w:w="2450" w:type="dxa"/>
            <w:vAlign w:val="center"/>
          </w:tcPr>
          <w:p w14:paraId="1AA2767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大CT-2000M</w:t>
            </w:r>
            <w:r>
              <w:rPr>
                <w:rFonts w:hint="eastAsia" w:ascii="仿宋" w:hAnsi="仿宋" w:eastAsia="仿宋" w:cs="仿宋"/>
                <w:color w:val="auto"/>
                <w:sz w:val="18"/>
                <w:szCs w:val="18"/>
                <w:highlight w:val="none"/>
                <w:lang w:eastAsia="zh-CN"/>
              </w:rPr>
              <w:t>（长</w:t>
            </w:r>
            <w:r>
              <w:rPr>
                <w:rFonts w:hint="eastAsia" w:ascii="仿宋" w:hAnsi="仿宋" w:eastAsia="仿宋" w:cs="仿宋"/>
                <w:color w:val="auto"/>
                <w:sz w:val="18"/>
                <w:szCs w:val="18"/>
                <w:highlight w:val="none"/>
                <w:lang w:val="en-US" w:eastAsia="zh-CN"/>
              </w:rPr>
              <w:t>29CM*宽18.5CM*高9CM</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/300</w:t>
            </w:r>
          </w:p>
        </w:tc>
        <w:tc>
          <w:tcPr>
            <w:tcW w:w="694" w:type="dxa"/>
            <w:vAlign w:val="center"/>
          </w:tcPr>
          <w:p w14:paraId="67944DC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616" w:type="dxa"/>
            <w:vAlign w:val="center"/>
          </w:tcPr>
          <w:p w14:paraId="7C14914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gridSpan w:val="2"/>
            <w:vAlign w:val="center"/>
          </w:tcPr>
          <w:p w14:paraId="409D47F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200</w:t>
            </w:r>
          </w:p>
        </w:tc>
        <w:tc>
          <w:tcPr>
            <w:tcW w:w="901" w:type="dxa"/>
            <w:vAlign w:val="center"/>
          </w:tcPr>
          <w:p w14:paraId="29317C8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679CDA7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0ADDB38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r>
      <w:tr w14:paraId="4713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288" w:type="dxa"/>
            <w:vMerge w:val="continue"/>
            <w:vAlign w:val="center"/>
          </w:tcPr>
          <w:p w14:paraId="003D061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2450" w:type="dxa"/>
            <w:vAlign w:val="center"/>
          </w:tcPr>
          <w:p w14:paraId="4365A97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小CT-1000M</w:t>
            </w:r>
            <w:r>
              <w:rPr>
                <w:rFonts w:hint="eastAsia" w:ascii="仿宋" w:hAnsi="仿宋" w:eastAsia="仿宋" w:cs="仿宋"/>
                <w:color w:val="auto"/>
                <w:sz w:val="18"/>
                <w:szCs w:val="18"/>
                <w:highlight w:val="none"/>
                <w:lang w:eastAsia="zh-CN"/>
              </w:rPr>
              <w:t>（长</w:t>
            </w:r>
            <w:r>
              <w:rPr>
                <w:rFonts w:hint="eastAsia" w:ascii="仿宋" w:hAnsi="仿宋" w:eastAsia="仿宋" w:cs="仿宋"/>
                <w:color w:val="auto"/>
                <w:sz w:val="18"/>
                <w:szCs w:val="18"/>
                <w:highlight w:val="none"/>
                <w:lang w:val="en-US" w:eastAsia="zh-CN"/>
              </w:rPr>
              <w:t>23CM*宽18CM*高9CM</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/400</w:t>
            </w:r>
          </w:p>
        </w:tc>
        <w:tc>
          <w:tcPr>
            <w:tcW w:w="694" w:type="dxa"/>
            <w:vAlign w:val="center"/>
          </w:tcPr>
          <w:p w14:paraId="146AA12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616" w:type="dxa"/>
            <w:vAlign w:val="center"/>
          </w:tcPr>
          <w:p w14:paraId="013FAA1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gridSpan w:val="2"/>
            <w:vAlign w:val="center"/>
          </w:tcPr>
          <w:p w14:paraId="3D2454D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350</w:t>
            </w:r>
          </w:p>
        </w:tc>
        <w:tc>
          <w:tcPr>
            <w:tcW w:w="901" w:type="dxa"/>
            <w:vAlign w:val="center"/>
          </w:tcPr>
          <w:p w14:paraId="7CD549D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37590DB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69CB5DA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color w:val="auto"/>
                <w:sz w:val="18"/>
                <w:szCs w:val="18"/>
                <w:highlight w:val="none"/>
                <w:lang w:val="en-US" w:eastAsia="zh-CN"/>
              </w:rPr>
            </w:pPr>
          </w:p>
        </w:tc>
      </w:tr>
      <w:tr w14:paraId="0E01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288" w:type="dxa"/>
            <w:vAlign w:val="center"/>
          </w:tcPr>
          <w:p w14:paraId="5B5025D4">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玉米粉可降解餐盒</w:t>
            </w:r>
          </w:p>
        </w:tc>
        <w:tc>
          <w:tcPr>
            <w:tcW w:w="2450" w:type="dxa"/>
            <w:vAlign w:val="center"/>
          </w:tcPr>
          <w:p w14:paraId="4B7456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1100毫升4格</w:t>
            </w:r>
          </w:p>
        </w:tc>
        <w:tc>
          <w:tcPr>
            <w:tcW w:w="694" w:type="dxa"/>
            <w:vAlign w:val="center"/>
          </w:tcPr>
          <w:p w14:paraId="0A1819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6" w:type="dxa"/>
            <w:vAlign w:val="center"/>
          </w:tcPr>
          <w:p w14:paraId="0BE670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gridSpan w:val="2"/>
            <w:vAlign w:val="center"/>
          </w:tcPr>
          <w:p w14:paraId="68B35F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150</w:t>
            </w:r>
          </w:p>
        </w:tc>
        <w:tc>
          <w:tcPr>
            <w:tcW w:w="901" w:type="dxa"/>
            <w:vAlign w:val="center"/>
          </w:tcPr>
          <w:p w14:paraId="68C12F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26D71CE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53AD0C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236B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88" w:type="dxa"/>
            <w:vAlign w:val="center"/>
          </w:tcPr>
          <w:p w14:paraId="238BC0FB">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一次性四件套筷子</w:t>
            </w:r>
          </w:p>
        </w:tc>
        <w:tc>
          <w:tcPr>
            <w:tcW w:w="2450" w:type="dxa"/>
            <w:vAlign w:val="center"/>
          </w:tcPr>
          <w:p w14:paraId="20F22E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94" w:type="dxa"/>
            <w:vAlign w:val="center"/>
          </w:tcPr>
          <w:p w14:paraId="445BA0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6" w:type="dxa"/>
            <w:vAlign w:val="center"/>
          </w:tcPr>
          <w:p w14:paraId="597D47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gridSpan w:val="2"/>
            <w:vAlign w:val="center"/>
          </w:tcPr>
          <w:p w14:paraId="4AA3A31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60</w:t>
            </w:r>
          </w:p>
        </w:tc>
        <w:tc>
          <w:tcPr>
            <w:tcW w:w="901" w:type="dxa"/>
            <w:vAlign w:val="center"/>
          </w:tcPr>
          <w:p w14:paraId="555249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6921E7E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306A9A8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4308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88" w:type="dxa"/>
            <w:vAlign w:val="center"/>
          </w:tcPr>
          <w:p w14:paraId="008E8312">
            <w:pPr>
              <w:keepNext w:val="0"/>
              <w:keepLines w:val="0"/>
              <w:pageBreakBefore w:val="0"/>
              <w:widowControl w:val="0"/>
              <w:kinsoku/>
              <w:wordWrap/>
              <w:overflowPunct/>
              <w:topLinePunct w:val="0"/>
              <w:autoSpaceDE/>
              <w:autoSpaceDN/>
              <w:bidi w:val="0"/>
              <w:adjustRightInd/>
              <w:snapToGrid/>
              <w:spacing w:line="280" w:lineRule="exact"/>
              <w:jc w:val="center"/>
              <w:textAlignment w:val="auto"/>
              <w:outlineLvl w:val="9"/>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一次性汤碗（带盖）</w:t>
            </w:r>
          </w:p>
        </w:tc>
        <w:tc>
          <w:tcPr>
            <w:tcW w:w="2450" w:type="dxa"/>
            <w:vAlign w:val="center"/>
          </w:tcPr>
          <w:p w14:paraId="749729D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94" w:type="dxa"/>
            <w:vAlign w:val="center"/>
          </w:tcPr>
          <w:p w14:paraId="68DA25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6" w:type="dxa"/>
            <w:vAlign w:val="center"/>
          </w:tcPr>
          <w:p w14:paraId="76DA5B7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件</w:t>
            </w:r>
          </w:p>
        </w:tc>
        <w:tc>
          <w:tcPr>
            <w:tcW w:w="1135" w:type="dxa"/>
            <w:gridSpan w:val="2"/>
            <w:vAlign w:val="center"/>
          </w:tcPr>
          <w:p w14:paraId="56F0282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80</w:t>
            </w:r>
          </w:p>
        </w:tc>
        <w:tc>
          <w:tcPr>
            <w:tcW w:w="901" w:type="dxa"/>
            <w:vAlign w:val="center"/>
          </w:tcPr>
          <w:p w14:paraId="7A3F644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6BBA05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5544C2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0872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288" w:type="dxa"/>
            <w:vAlign w:val="center"/>
          </w:tcPr>
          <w:p w14:paraId="1F939F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一次性桌布</w:t>
            </w:r>
          </w:p>
        </w:tc>
        <w:tc>
          <w:tcPr>
            <w:tcW w:w="2450" w:type="dxa"/>
            <w:vAlign w:val="center"/>
          </w:tcPr>
          <w:p w14:paraId="5AA825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94" w:type="dxa"/>
            <w:vAlign w:val="center"/>
          </w:tcPr>
          <w:p w14:paraId="2F7C5A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616" w:type="dxa"/>
            <w:vAlign w:val="center"/>
          </w:tcPr>
          <w:p w14:paraId="73295F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包</w:t>
            </w:r>
          </w:p>
        </w:tc>
        <w:tc>
          <w:tcPr>
            <w:tcW w:w="1135" w:type="dxa"/>
            <w:gridSpan w:val="2"/>
            <w:vAlign w:val="center"/>
          </w:tcPr>
          <w:p w14:paraId="0D2140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1000</w:t>
            </w:r>
          </w:p>
        </w:tc>
        <w:tc>
          <w:tcPr>
            <w:tcW w:w="901" w:type="dxa"/>
            <w:vAlign w:val="center"/>
          </w:tcPr>
          <w:p w14:paraId="6753A4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1046" w:type="dxa"/>
            <w:vAlign w:val="center"/>
          </w:tcPr>
          <w:p w14:paraId="0B71AB2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c>
          <w:tcPr>
            <w:tcW w:w="722" w:type="dxa"/>
            <w:vAlign w:val="center"/>
          </w:tcPr>
          <w:p w14:paraId="6378389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18"/>
                <w:szCs w:val="18"/>
                <w:highlight w:val="none"/>
                <w:lang w:val="en-US" w:eastAsia="zh-CN"/>
              </w:rPr>
            </w:pPr>
          </w:p>
        </w:tc>
      </w:tr>
      <w:tr w14:paraId="747F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288" w:type="dxa"/>
            <w:vAlign w:val="center"/>
          </w:tcPr>
          <w:p w14:paraId="467617BC">
            <w:pPr>
              <w:spacing w:line="520" w:lineRule="exact"/>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合计</w:t>
            </w:r>
          </w:p>
        </w:tc>
        <w:tc>
          <w:tcPr>
            <w:tcW w:w="2450" w:type="dxa"/>
            <w:vAlign w:val="center"/>
          </w:tcPr>
          <w:p w14:paraId="6067BE68">
            <w:pPr>
              <w:spacing w:line="520" w:lineRule="exact"/>
              <w:jc w:val="center"/>
              <w:rPr>
                <w:rFonts w:hint="eastAsia" w:ascii="仿宋" w:hAnsi="仿宋" w:eastAsia="仿宋" w:cs="仿宋"/>
                <w:color w:val="auto"/>
                <w:sz w:val="18"/>
                <w:szCs w:val="18"/>
                <w:highlight w:val="none"/>
                <w:lang w:val="en-US" w:eastAsia="zh-CN"/>
              </w:rPr>
            </w:pPr>
          </w:p>
        </w:tc>
        <w:tc>
          <w:tcPr>
            <w:tcW w:w="694" w:type="dxa"/>
            <w:vAlign w:val="center"/>
          </w:tcPr>
          <w:p w14:paraId="64EAEA6D">
            <w:pPr>
              <w:spacing w:line="520" w:lineRule="exact"/>
              <w:jc w:val="center"/>
              <w:rPr>
                <w:rFonts w:hint="eastAsia" w:ascii="仿宋" w:hAnsi="仿宋" w:eastAsia="仿宋" w:cs="仿宋"/>
                <w:color w:val="auto"/>
                <w:sz w:val="18"/>
                <w:szCs w:val="18"/>
                <w:highlight w:val="none"/>
                <w:lang w:val="en-US" w:eastAsia="zh-CN"/>
              </w:rPr>
            </w:pPr>
          </w:p>
        </w:tc>
        <w:tc>
          <w:tcPr>
            <w:tcW w:w="616" w:type="dxa"/>
            <w:vAlign w:val="center"/>
          </w:tcPr>
          <w:p w14:paraId="0E976104">
            <w:pPr>
              <w:spacing w:line="520" w:lineRule="exact"/>
              <w:jc w:val="center"/>
              <w:rPr>
                <w:rFonts w:hint="eastAsia" w:ascii="仿宋" w:hAnsi="仿宋" w:eastAsia="仿宋" w:cs="仿宋"/>
                <w:color w:val="auto"/>
                <w:sz w:val="18"/>
                <w:szCs w:val="18"/>
                <w:highlight w:val="none"/>
                <w:lang w:val="en-US" w:eastAsia="zh-CN"/>
              </w:rPr>
            </w:pPr>
          </w:p>
        </w:tc>
        <w:tc>
          <w:tcPr>
            <w:tcW w:w="1135" w:type="dxa"/>
            <w:gridSpan w:val="2"/>
            <w:vAlign w:val="center"/>
          </w:tcPr>
          <w:p w14:paraId="7DA893EA">
            <w:pPr>
              <w:spacing w:line="520" w:lineRule="exact"/>
              <w:jc w:val="center"/>
              <w:rPr>
                <w:rFonts w:hint="eastAsia" w:ascii="仿宋" w:hAnsi="仿宋" w:eastAsia="仿宋" w:cs="仿宋"/>
                <w:color w:val="auto"/>
                <w:sz w:val="18"/>
                <w:szCs w:val="18"/>
                <w:highlight w:val="none"/>
                <w:lang w:val="en-US" w:eastAsia="zh-CN"/>
              </w:rPr>
            </w:pPr>
          </w:p>
        </w:tc>
        <w:tc>
          <w:tcPr>
            <w:tcW w:w="901" w:type="dxa"/>
            <w:vAlign w:val="center"/>
          </w:tcPr>
          <w:p w14:paraId="0455F10A">
            <w:pPr>
              <w:spacing w:line="520" w:lineRule="exact"/>
              <w:jc w:val="center"/>
              <w:rPr>
                <w:rFonts w:hint="eastAsia" w:ascii="仿宋" w:hAnsi="仿宋" w:eastAsia="仿宋" w:cs="仿宋"/>
                <w:color w:val="auto"/>
                <w:sz w:val="18"/>
                <w:szCs w:val="18"/>
                <w:highlight w:val="none"/>
                <w:lang w:val="en-US" w:eastAsia="zh-CN"/>
              </w:rPr>
            </w:pPr>
          </w:p>
        </w:tc>
        <w:tc>
          <w:tcPr>
            <w:tcW w:w="1046" w:type="dxa"/>
            <w:vAlign w:val="center"/>
          </w:tcPr>
          <w:p w14:paraId="6D1109C7">
            <w:pPr>
              <w:spacing w:line="520" w:lineRule="exact"/>
              <w:jc w:val="center"/>
              <w:rPr>
                <w:rFonts w:hint="eastAsia" w:ascii="仿宋" w:hAnsi="仿宋" w:eastAsia="仿宋" w:cs="仿宋"/>
                <w:color w:val="auto"/>
                <w:sz w:val="18"/>
                <w:szCs w:val="18"/>
                <w:highlight w:val="none"/>
                <w:lang w:val="en-US" w:eastAsia="zh-CN"/>
              </w:rPr>
            </w:pPr>
          </w:p>
        </w:tc>
        <w:tc>
          <w:tcPr>
            <w:tcW w:w="722" w:type="dxa"/>
            <w:vAlign w:val="center"/>
          </w:tcPr>
          <w:p w14:paraId="2943C3B4">
            <w:pPr>
              <w:spacing w:line="520" w:lineRule="exact"/>
              <w:jc w:val="center"/>
              <w:rPr>
                <w:rFonts w:hint="eastAsia" w:ascii="仿宋" w:hAnsi="仿宋" w:eastAsia="仿宋" w:cs="仿宋"/>
                <w:color w:val="auto"/>
                <w:sz w:val="18"/>
                <w:szCs w:val="18"/>
                <w:highlight w:val="none"/>
                <w:lang w:eastAsia="zh-CN"/>
              </w:rPr>
            </w:pPr>
          </w:p>
        </w:tc>
      </w:tr>
      <w:tr w14:paraId="0D73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601" w:type="dxa"/>
            <w:gridSpan w:val="5"/>
            <w:vAlign w:val="center"/>
          </w:tcPr>
          <w:p w14:paraId="54ADAF2C">
            <w:pPr>
              <w:spacing w:line="520" w:lineRule="exact"/>
              <w:jc w:val="left"/>
              <w:rPr>
                <w:rFonts w:hint="eastAsia" w:ascii="仿宋" w:hAnsi="仿宋" w:eastAsia="仿宋" w:cs="仿宋"/>
                <w:color w:val="auto"/>
                <w:sz w:val="18"/>
                <w:szCs w:val="18"/>
                <w:highlight w:val="none"/>
                <w:lang w:val="en-US" w:eastAsia="zh-CN"/>
              </w:rPr>
            </w:pPr>
            <w:r>
              <w:rPr>
                <w:rFonts w:hint="eastAsia" w:ascii="仿宋" w:hAnsi="仿宋" w:eastAsia="仿宋" w:cs="仿宋"/>
                <w:b/>
                <w:bCs/>
                <w:color w:val="auto"/>
                <w:sz w:val="24"/>
                <w:szCs w:val="24"/>
                <w:lang w:eastAsia="zh-CN"/>
              </w:rPr>
              <w:t>增值税专用发票税率：</w:t>
            </w:r>
          </w:p>
        </w:tc>
        <w:tc>
          <w:tcPr>
            <w:tcW w:w="3251" w:type="dxa"/>
            <w:gridSpan w:val="4"/>
            <w:vAlign w:val="center"/>
          </w:tcPr>
          <w:p w14:paraId="27AE9CC2">
            <w:pPr>
              <w:spacing w:line="520" w:lineRule="exact"/>
              <w:jc w:val="center"/>
              <w:rPr>
                <w:rFonts w:hint="eastAsia" w:ascii="仿宋" w:hAnsi="仿宋" w:eastAsia="仿宋" w:cs="仿宋"/>
                <w:color w:val="auto"/>
                <w:sz w:val="18"/>
                <w:szCs w:val="18"/>
                <w:highlight w:val="none"/>
                <w:lang w:eastAsia="zh-CN"/>
              </w:rPr>
            </w:pPr>
          </w:p>
        </w:tc>
      </w:tr>
      <w:tr w14:paraId="0BDC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601" w:type="dxa"/>
            <w:gridSpan w:val="5"/>
            <w:vAlign w:val="center"/>
          </w:tcPr>
          <w:p w14:paraId="4A49D9F0">
            <w:pPr>
              <w:spacing w:line="520" w:lineRule="exact"/>
              <w:jc w:val="left"/>
              <w:rPr>
                <w:rFonts w:hint="eastAsia" w:ascii="仿宋" w:hAnsi="仿宋" w:eastAsia="仿宋" w:cs="仿宋"/>
                <w:color w:val="auto"/>
                <w:sz w:val="18"/>
                <w:szCs w:val="18"/>
                <w:highlight w:val="none"/>
                <w:lang w:val="en-US" w:eastAsia="zh-CN"/>
              </w:rPr>
            </w:pPr>
            <w:r>
              <w:rPr>
                <w:rFonts w:hint="eastAsia" w:ascii="仿宋" w:hAnsi="仿宋" w:eastAsia="仿宋" w:cs="仿宋"/>
                <w:b/>
                <w:bCs/>
                <w:color w:val="auto"/>
                <w:sz w:val="24"/>
                <w:szCs w:val="24"/>
                <w:lang w:eastAsia="zh-CN"/>
              </w:rPr>
              <w:t>不含税合计报价（如开具增值税普通发票勿填）：</w:t>
            </w:r>
          </w:p>
        </w:tc>
        <w:tc>
          <w:tcPr>
            <w:tcW w:w="3251" w:type="dxa"/>
            <w:gridSpan w:val="4"/>
            <w:vAlign w:val="center"/>
          </w:tcPr>
          <w:p w14:paraId="08EA592B">
            <w:pPr>
              <w:spacing w:line="520" w:lineRule="exact"/>
              <w:jc w:val="center"/>
              <w:rPr>
                <w:rFonts w:hint="eastAsia" w:ascii="仿宋" w:hAnsi="仿宋" w:eastAsia="仿宋" w:cs="仿宋"/>
                <w:color w:val="auto"/>
                <w:sz w:val="18"/>
                <w:szCs w:val="18"/>
                <w:highlight w:val="none"/>
                <w:lang w:eastAsia="zh-CN"/>
              </w:rPr>
            </w:pPr>
          </w:p>
        </w:tc>
      </w:tr>
    </w:tbl>
    <w:p w14:paraId="38F5975D">
      <w:pPr>
        <w:pStyle w:val="40"/>
        <w:rPr>
          <w:sz w:val="21"/>
          <w:szCs w:val="21"/>
        </w:rPr>
      </w:pPr>
    </w:p>
    <w:p w14:paraId="178F7777">
      <w:pPr>
        <w:pStyle w:val="40"/>
        <w:rPr>
          <w:sz w:val="21"/>
          <w:szCs w:val="21"/>
        </w:rPr>
      </w:pPr>
    </w:p>
    <w:p w14:paraId="671951E4">
      <w:pPr>
        <w:widowControl/>
        <w:ind w:firstLine="4320" w:firstLineChars="1800"/>
        <w:jc w:val="both"/>
        <w:rPr>
          <w:rFonts w:hint="eastAsia" w:cs="宋体"/>
          <w:sz w:val="24"/>
          <w:szCs w:val="24"/>
        </w:rPr>
      </w:pPr>
      <w:r>
        <w:rPr>
          <w:rFonts w:hint="eastAsia" w:cs="宋体"/>
          <w:sz w:val="24"/>
          <w:szCs w:val="24"/>
          <w:lang w:eastAsia="zh-CN"/>
        </w:rPr>
        <w:t>供应商</w:t>
      </w:r>
      <w:r>
        <w:rPr>
          <w:rFonts w:hint="eastAsia" w:cs="宋体"/>
          <w:sz w:val="24"/>
          <w:szCs w:val="24"/>
        </w:rPr>
        <w:t>名称：</w:t>
      </w:r>
    </w:p>
    <w:p w14:paraId="025526F1">
      <w:pPr>
        <w:widowControl/>
        <w:ind w:firstLine="480" w:firstLineChars="200"/>
        <w:jc w:val="center"/>
        <w:rPr>
          <w:rFonts w:hint="eastAsia" w:cs="宋体"/>
          <w:sz w:val="24"/>
          <w:szCs w:val="24"/>
        </w:rPr>
      </w:pPr>
    </w:p>
    <w:p w14:paraId="6CF9355A">
      <w:pPr>
        <w:widowControl/>
        <w:ind w:firstLine="4320" w:firstLineChars="1800"/>
        <w:jc w:val="both"/>
        <w:rPr>
          <w:rFonts w:hint="eastAsia" w:ascii="宋体" w:hAnsi="宋体" w:cs="宋体"/>
          <w:sz w:val="24"/>
          <w:szCs w:val="24"/>
        </w:rPr>
      </w:pPr>
      <w:r>
        <w:rPr>
          <w:rFonts w:hint="eastAsia" w:ascii="宋体" w:hAnsi="宋体" w:cs="宋体"/>
          <w:sz w:val="24"/>
          <w:szCs w:val="24"/>
          <w:lang w:eastAsia="zh-CN"/>
        </w:rPr>
        <w:t>联系人、联系方式</w:t>
      </w:r>
      <w:r>
        <w:rPr>
          <w:rFonts w:hint="eastAsia" w:ascii="宋体" w:hAnsi="宋体" w:cs="宋体"/>
          <w:sz w:val="24"/>
          <w:szCs w:val="24"/>
        </w:rPr>
        <w:t>：</w:t>
      </w:r>
    </w:p>
    <w:p w14:paraId="76E9D566">
      <w:pPr>
        <w:widowControl/>
        <w:ind w:firstLine="480" w:firstLineChars="200"/>
        <w:jc w:val="both"/>
        <w:rPr>
          <w:rFonts w:hint="default" w:ascii="宋体" w:hAnsi="宋体" w:eastAsia="宋体" w:cs="宋体"/>
          <w:sz w:val="24"/>
          <w:szCs w:val="24"/>
          <w:lang w:val="en-US" w:eastAsia="zh-CN"/>
        </w:rPr>
      </w:pPr>
      <w:r>
        <w:rPr>
          <w:rFonts w:hint="eastAsia" w:ascii="宋体" w:hAnsi="宋体" w:cs="宋体"/>
          <w:sz w:val="24"/>
          <w:szCs w:val="24"/>
          <w:lang w:val="en-US" w:eastAsia="zh-CN"/>
        </w:rPr>
        <w:t xml:space="preserve">                   </w:t>
      </w:r>
    </w:p>
    <w:p w14:paraId="034A02DA">
      <w:pPr>
        <w:pStyle w:val="2"/>
        <w:rPr>
          <w:rFonts w:hint="eastAsia" w:ascii="宋体" w:hAnsi="宋体" w:cs="宋体"/>
          <w:sz w:val="24"/>
          <w:szCs w:val="24"/>
          <w:lang w:val="en-US" w:eastAsia="zh-CN"/>
        </w:rPr>
      </w:pPr>
      <w:r>
        <w:rPr>
          <w:rFonts w:hint="eastAsia" w:ascii="宋体" w:hAnsi="宋体" w:cs="宋体"/>
          <w:sz w:val="24"/>
          <w:szCs w:val="24"/>
          <w:lang w:val="en-US" w:eastAsia="zh-CN"/>
        </w:rPr>
        <w:t xml:space="preserve">                      </w:t>
      </w:r>
    </w:p>
    <w:p w14:paraId="4618CC17">
      <w:pPr>
        <w:pStyle w:val="2"/>
        <w:rPr>
          <w:rFonts w:hint="default" w:ascii="宋体" w:hAnsi="宋体" w:cs="宋体"/>
          <w:sz w:val="24"/>
          <w:szCs w:val="24"/>
          <w:lang w:val="en-US" w:eastAsia="zh-CN"/>
        </w:rPr>
      </w:pPr>
      <w:r>
        <w:rPr>
          <w:rFonts w:hint="eastAsia" w:ascii="宋体" w:hAnsi="宋体" w:cs="宋体"/>
          <w:sz w:val="24"/>
          <w:szCs w:val="24"/>
          <w:lang w:val="en-US" w:eastAsia="zh-CN"/>
        </w:rPr>
        <w:t xml:space="preserve">                                             时间：     年    月     日</w:t>
      </w:r>
    </w:p>
    <w:p w14:paraId="4008B9DC">
      <w:pPr>
        <w:widowControl/>
        <w:ind w:firstLine="480" w:firstLineChars="200"/>
        <w:jc w:val="center"/>
        <w:rPr>
          <w:rFonts w:cs="宋体"/>
          <w:sz w:val="24"/>
          <w:szCs w:val="24"/>
        </w:rPr>
      </w:pPr>
    </w:p>
    <w:p w14:paraId="6E18551C">
      <w:pPr>
        <w:pStyle w:val="53"/>
        <w:spacing w:line="360" w:lineRule="exact"/>
        <w:jc w:val="both"/>
        <w:rPr>
          <w:rFonts w:hint="eastAsia" w:cs="宋体"/>
          <w:b/>
          <w:sz w:val="30"/>
          <w:szCs w:val="30"/>
          <w:lang w:val="zh-CN"/>
        </w:rPr>
      </w:pPr>
    </w:p>
    <w:p w14:paraId="01F095A7">
      <w:pPr>
        <w:pStyle w:val="40"/>
        <w:rPr>
          <w:sz w:val="21"/>
          <w:szCs w:val="21"/>
        </w:rPr>
      </w:pPr>
    </w:p>
    <w:p w14:paraId="05D45D46">
      <w:pPr>
        <w:spacing w:line="360" w:lineRule="auto"/>
        <w:jc w:val="both"/>
        <w:rPr>
          <w:rFonts w:hint="eastAsia" w:ascii="宋体" w:hAnsi="宋体" w:eastAsia="宋体" w:cs="宋体"/>
          <w:b/>
          <w:bCs/>
          <w:sz w:val="24"/>
          <w:lang w:val="en-US" w:eastAsia="zh-CN"/>
        </w:rPr>
      </w:pPr>
    </w:p>
    <w:p w14:paraId="1CE56EA6">
      <w:pPr>
        <w:spacing w:line="360" w:lineRule="auto"/>
        <w:jc w:val="both"/>
        <w:rPr>
          <w:rFonts w:hint="eastAsia" w:ascii="宋体" w:hAnsi="宋体" w:eastAsia="宋体" w:cs="宋体"/>
          <w:b/>
          <w:bCs/>
          <w:sz w:val="30"/>
          <w:szCs w:val="30"/>
          <w:lang w:val="en-US" w:eastAsia="zh-CN"/>
        </w:rPr>
      </w:pPr>
      <w:r>
        <w:rPr>
          <w:rFonts w:hint="eastAsia" w:ascii="宋体" w:hAnsi="宋体" w:eastAsia="宋体" w:cs="宋体"/>
          <w:b/>
          <w:bCs/>
          <w:sz w:val="24"/>
          <w:lang w:val="en-US" w:eastAsia="zh-CN"/>
        </w:rPr>
        <w:t>附件2：</w:t>
      </w:r>
      <w:r>
        <w:rPr>
          <w:rFonts w:hint="eastAsia" w:ascii="宋体" w:hAnsi="宋体" w:eastAsia="宋体" w:cs="宋体"/>
          <w:b w:val="0"/>
          <w:bCs w:val="0"/>
          <w:sz w:val="24"/>
          <w:lang w:val="en-US" w:eastAsia="zh-CN"/>
        </w:rPr>
        <w:t xml:space="preserve">                   </w:t>
      </w:r>
      <w:r>
        <w:rPr>
          <w:rFonts w:hint="eastAsia" w:ascii="宋体" w:hAnsi="宋体" w:eastAsia="宋体" w:cs="宋体"/>
          <w:b/>
          <w:bCs/>
          <w:sz w:val="30"/>
          <w:szCs w:val="30"/>
          <w:lang w:val="en-US" w:eastAsia="zh-CN"/>
        </w:rPr>
        <w:t xml:space="preserve">  </w:t>
      </w:r>
      <w:r>
        <w:rPr>
          <w:rFonts w:hint="eastAsia" w:ascii="宋体" w:hAnsi="宋体" w:cs="宋体"/>
          <w:b/>
          <w:bCs/>
          <w:sz w:val="30"/>
          <w:szCs w:val="30"/>
          <w:lang w:val="en-US" w:eastAsia="zh-CN"/>
        </w:rPr>
        <w:t>询价</w:t>
      </w:r>
      <w:r>
        <w:rPr>
          <w:rFonts w:hint="eastAsia" w:ascii="宋体" w:hAnsi="宋体" w:eastAsia="宋体" w:cs="宋体"/>
          <w:b/>
          <w:bCs/>
          <w:sz w:val="30"/>
          <w:szCs w:val="30"/>
          <w:lang w:val="en-US" w:eastAsia="zh-CN"/>
        </w:rPr>
        <w:t>响应声明</w:t>
      </w:r>
    </w:p>
    <w:p w14:paraId="1906BD2B">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致</w:t>
      </w:r>
      <w:r>
        <w:rPr>
          <w:rFonts w:hint="eastAsia" w:ascii="宋体" w:hAnsi="宋体" w:eastAsia="宋体" w:cs="宋体"/>
          <w:b w:val="0"/>
          <w:bCs w:val="0"/>
          <w:sz w:val="24"/>
          <w:u w:val="single"/>
          <w:lang w:val="en-US" w:eastAsia="zh-CN"/>
        </w:rPr>
        <w:t xml:space="preserve">    (</w:t>
      </w:r>
      <w:r>
        <w:rPr>
          <w:rFonts w:hint="eastAsia" w:ascii="宋体" w:hAnsi="宋体" w:cs="宋体"/>
          <w:b w:val="0"/>
          <w:bCs w:val="0"/>
          <w:sz w:val="24"/>
          <w:u w:val="single"/>
          <w:lang w:val="en-US" w:eastAsia="zh-CN"/>
        </w:rPr>
        <w:t>采购人名称</w:t>
      </w:r>
      <w:r>
        <w:rPr>
          <w:rFonts w:hint="eastAsia" w:ascii="宋体" w:hAnsi="宋体" w:eastAsia="宋体" w:cs="宋体"/>
          <w:b w:val="0"/>
          <w:bCs w:val="0"/>
          <w:sz w:val="24"/>
          <w:u w:val="single"/>
          <w:lang w:val="en-US" w:eastAsia="zh-CN"/>
        </w:rPr>
        <w:t>)</w:t>
      </w:r>
      <w:r>
        <w:rPr>
          <w:rFonts w:hint="eastAsia" w:ascii="宋体" w:hAnsi="宋体" w:cs="宋体"/>
          <w:b w:val="0"/>
          <w:bCs w:val="0"/>
          <w:sz w:val="24"/>
          <w:u w:val="single"/>
          <w:lang w:val="en-US" w:eastAsia="zh-CN"/>
        </w:rPr>
        <w:t xml:space="preserve">    </w:t>
      </w:r>
      <w:r>
        <w:rPr>
          <w:rFonts w:hint="eastAsia" w:ascii="宋体" w:hAnsi="宋体" w:eastAsia="宋体" w:cs="宋体"/>
          <w:b w:val="0"/>
          <w:bCs w:val="0"/>
          <w:sz w:val="24"/>
          <w:lang w:val="en-US" w:eastAsia="zh-CN"/>
        </w:rPr>
        <w:t>：</w:t>
      </w:r>
    </w:p>
    <w:p w14:paraId="043592D9">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我方已仔细研究了</w:t>
      </w:r>
      <w:r>
        <w:rPr>
          <w:rFonts w:hint="eastAsia" w:ascii="宋体" w:hAnsi="宋体" w:eastAsia="宋体" w:cs="宋体"/>
          <w:b w:val="0"/>
          <w:bCs w:val="0"/>
          <w:sz w:val="24"/>
          <w:u w:val="single"/>
          <w:lang w:val="en-US" w:eastAsia="zh-CN"/>
        </w:rPr>
        <w:t xml:space="preserve">              (项目名称)</w:t>
      </w:r>
      <w:r>
        <w:rPr>
          <w:rFonts w:hint="eastAsia" w:ascii="宋体" w:hAnsi="宋体" w:eastAsia="宋体" w:cs="宋体"/>
          <w:b w:val="0"/>
          <w:bCs w:val="0"/>
          <w:sz w:val="24"/>
          <w:lang w:val="en-US" w:eastAsia="zh-CN"/>
        </w:rPr>
        <w:t>的全部内容，知悉参加</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的风险，我方承诺接受</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文件的全部条款</w:t>
      </w:r>
      <w:r>
        <w:rPr>
          <w:rFonts w:hint="eastAsia" w:ascii="宋体" w:hAnsi="宋体" w:cs="宋体"/>
          <w:b w:val="0"/>
          <w:bCs w:val="0"/>
          <w:sz w:val="24"/>
          <w:lang w:val="en-US" w:eastAsia="zh-CN"/>
        </w:rPr>
        <w:t>（含合同条款）</w:t>
      </w:r>
      <w:r>
        <w:rPr>
          <w:rFonts w:hint="eastAsia" w:ascii="宋体" w:hAnsi="宋体" w:eastAsia="宋体" w:cs="宋体"/>
          <w:b w:val="0"/>
          <w:bCs w:val="0"/>
          <w:sz w:val="24"/>
          <w:lang w:val="en-US" w:eastAsia="zh-CN"/>
        </w:rPr>
        <w:t>且无任何异议。</w:t>
      </w:r>
    </w:p>
    <w:p w14:paraId="0A041445">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一、我方同意在提交</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文件截止时间起</w:t>
      </w:r>
      <w:r>
        <w:rPr>
          <w:rFonts w:hint="eastAsia" w:ascii="宋体" w:hAnsi="宋体" w:eastAsia="宋体" w:cs="宋体"/>
          <w:b w:val="0"/>
          <w:bCs w:val="0"/>
          <w:sz w:val="24"/>
          <w:u w:val="single"/>
          <w:lang w:val="en-US" w:eastAsia="zh-CN"/>
        </w:rPr>
        <w:t xml:space="preserve">  90 日</w:t>
      </w:r>
      <w:r>
        <w:rPr>
          <w:rFonts w:hint="eastAsia" w:ascii="宋体" w:hAnsi="宋体" w:eastAsia="宋体" w:cs="宋体"/>
          <w:b w:val="0"/>
          <w:bCs w:val="0"/>
          <w:sz w:val="24"/>
          <w:lang w:val="en-US" w:eastAsia="zh-CN"/>
        </w:rPr>
        <w:t>内(响应文件有效期)遵守本响应文件中的承诺且在此期限期满之前均具有法律约束力。</w:t>
      </w:r>
    </w:p>
    <w:p w14:paraId="733EFC2A">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二、我方提交</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正本一份，并保证</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提供的数据和资料全部内容真实、合法、准确和完整，我们对此负责，并愿承担由此引起的法律责任。</w:t>
      </w:r>
    </w:p>
    <w:p w14:paraId="2E73329E">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三、我方愿意向贵方提供任何与本项采购有关的数据、情况和技术资料。若贵方需要，我方愿意提供我方作出的一切承诺的证明资料。</w:t>
      </w:r>
    </w:p>
    <w:p w14:paraId="158AAD14">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四、我方承诺遵守相关法律的有关规定，保证在获得</w:t>
      </w:r>
      <w:r>
        <w:rPr>
          <w:rFonts w:hint="eastAsia" w:ascii="宋体" w:hAnsi="宋体" w:cs="宋体"/>
          <w:b w:val="0"/>
          <w:bCs w:val="0"/>
          <w:sz w:val="24"/>
          <w:lang w:val="en-US" w:eastAsia="zh-CN"/>
        </w:rPr>
        <w:t>成交</w:t>
      </w:r>
      <w:r>
        <w:rPr>
          <w:rFonts w:hint="eastAsia" w:ascii="宋体" w:hAnsi="宋体" w:eastAsia="宋体" w:cs="宋体"/>
          <w:b w:val="0"/>
          <w:bCs w:val="0"/>
          <w:sz w:val="24"/>
          <w:lang w:val="en-US" w:eastAsia="zh-CN"/>
        </w:rPr>
        <w:t>资格后，按照</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确定的事项</w:t>
      </w:r>
      <w:r>
        <w:rPr>
          <w:rFonts w:hint="eastAsia" w:ascii="宋体" w:hAnsi="宋体" w:cs="宋体"/>
          <w:b w:val="0"/>
          <w:bCs w:val="0"/>
          <w:sz w:val="24"/>
          <w:lang w:val="en-US" w:eastAsia="zh-CN"/>
        </w:rPr>
        <w:t>签订</w:t>
      </w:r>
      <w:r>
        <w:rPr>
          <w:rFonts w:hint="eastAsia" w:ascii="宋体" w:hAnsi="宋体" w:eastAsia="宋体" w:cs="宋体"/>
          <w:b w:val="0"/>
          <w:bCs w:val="0"/>
          <w:sz w:val="24"/>
          <w:lang w:val="en-US" w:eastAsia="zh-CN"/>
        </w:rPr>
        <w:t>合同，履行双方所签订的合同，并承担合同规定的责任和义务。</w:t>
      </w:r>
    </w:p>
    <w:p w14:paraId="62F64625">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 xml:space="preserve">五、我方在此声明： </w:t>
      </w:r>
    </w:p>
    <w:p w14:paraId="3E7DE50D">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（一）我方与</w:t>
      </w:r>
      <w:r>
        <w:rPr>
          <w:rFonts w:hint="eastAsia" w:ascii="宋体" w:hAnsi="宋体" w:cs="宋体"/>
          <w:b w:val="0"/>
          <w:bCs w:val="0"/>
          <w:sz w:val="24"/>
          <w:lang w:val="en-US" w:eastAsia="zh-CN"/>
        </w:rPr>
        <w:t>采购人</w:t>
      </w:r>
      <w:r>
        <w:rPr>
          <w:rFonts w:hint="eastAsia" w:ascii="宋体" w:hAnsi="宋体" w:eastAsia="宋体" w:cs="宋体"/>
          <w:b w:val="0"/>
          <w:bCs w:val="0"/>
          <w:sz w:val="24"/>
          <w:lang w:val="en-US" w:eastAsia="zh-CN"/>
        </w:rPr>
        <w:t>不存在隶属关系或者其他利害关系。</w:t>
      </w:r>
    </w:p>
    <w:p w14:paraId="3F5AC0D9">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（二）我方与参加本项目的其他</w:t>
      </w:r>
      <w:r>
        <w:rPr>
          <w:rFonts w:hint="eastAsia" w:ascii="宋体" w:hAnsi="宋体" w:cs="宋体"/>
          <w:b w:val="0"/>
          <w:bCs w:val="0"/>
          <w:sz w:val="24"/>
          <w:lang w:val="en-US" w:eastAsia="zh-CN"/>
        </w:rPr>
        <w:t>供应商</w:t>
      </w:r>
      <w:r>
        <w:rPr>
          <w:rFonts w:hint="eastAsia" w:ascii="宋体" w:hAnsi="宋体" w:eastAsia="宋体" w:cs="宋体"/>
          <w:b w:val="0"/>
          <w:bCs w:val="0"/>
          <w:sz w:val="24"/>
          <w:lang w:val="en-US" w:eastAsia="zh-CN"/>
        </w:rPr>
        <w:t>不存在直接控股、管理关系，或者与其他供应商法定代表人（或者负责人）为同一人。</w:t>
      </w:r>
    </w:p>
    <w:p w14:paraId="51B1CD2F">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（三）我方未为本项目前期准备提供设计或咨询服务。</w:t>
      </w:r>
    </w:p>
    <w:p w14:paraId="321BFD16">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（四）我方承诺（承诺期：成立三年以上的，为提交首次响应文件截止时间前三年内；成立不足三年的，为实际时间）：</w:t>
      </w:r>
    </w:p>
    <w:p w14:paraId="25F4C576">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1、我方依法缴纳了各项税费及各项社会保障资金，没有偷税、漏税及欠缴行为。</w:t>
      </w:r>
    </w:p>
    <w:p w14:paraId="3016FA58">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2、我方在经营活动中没有存在下列重大违法记录：</w:t>
      </w:r>
    </w:p>
    <w:p w14:paraId="1D67D648">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(1)受到刑事处罚；</w:t>
      </w:r>
    </w:p>
    <w:p w14:paraId="7797FF30">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(2)受到</w:t>
      </w:r>
      <w:r>
        <w:rPr>
          <w:rFonts w:hint="eastAsia" w:ascii="宋体" w:hAnsi="宋体" w:cs="宋体"/>
          <w:b w:val="0"/>
          <w:bCs w:val="0"/>
          <w:sz w:val="24"/>
          <w:lang w:val="en-US" w:eastAsia="zh-CN"/>
        </w:rPr>
        <w:t>两百</w:t>
      </w:r>
      <w:r>
        <w:rPr>
          <w:rFonts w:hint="eastAsia" w:ascii="宋体" w:hAnsi="宋体" w:eastAsia="宋体" w:cs="宋体"/>
          <w:b w:val="0"/>
          <w:bCs w:val="0"/>
          <w:sz w:val="24"/>
          <w:lang w:val="en-US" w:eastAsia="zh-CN"/>
        </w:rPr>
        <w:t>万元以上的罚款、责令停产停业、暂扣或者吊销许可证、暂扣或者吊销执照的行政处罚。</w:t>
      </w:r>
    </w:p>
    <w:p w14:paraId="210DAD77">
      <w:pPr>
        <w:spacing w:line="360" w:lineRule="auto"/>
        <w:jc w:val="both"/>
        <w:rPr>
          <w:rFonts w:hint="eastAsia" w:ascii="宋体" w:hAnsi="宋体" w:eastAsia="宋体" w:cs="宋体"/>
          <w:b w:val="0"/>
          <w:bCs w:val="0"/>
          <w:sz w:val="24"/>
          <w:lang w:val="en-US" w:eastAsia="zh-CN"/>
        </w:rPr>
      </w:pPr>
    </w:p>
    <w:p w14:paraId="06A3C51E">
      <w:pPr>
        <w:spacing w:line="360" w:lineRule="auto"/>
        <w:jc w:val="both"/>
        <w:rPr>
          <w:rFonts w:hint="eastAsia" w:ascii="宋体" w:hAnsi="宋体" w:eastAsia="宋体" w:cs="宋体"/>
          <w:b w:val="0"/>
          <w:bCs w:val="0"/>
          <w:sz w:val="24"/>
          <w:lang w:val="en-US" w:eastAsia="zh-CN"/>
        </w:rPr>
      </w:pPr>
      <w:r>
        <w:rPr>
          <w:rFonts w:hint="eastAsia" w:ascii="宋体" w:hAnsi="宋体" w:cs="宋体"/>
          <w:b w:val="0"/>
          <w:bCs w:val="0"/>
          <w:sz w:val="24"/>
          <w:lang w:val="en-US" w:eastAsia="zh-CN"/>
        </w:rPr>
        <w:t>供应商</w:t>
      </w:r>
      <w:r>
        <w:rPr>
          <w:rFonts w:hint="eastAsia" w:ascii="宋体" w:hAnsi="宋体" w:eastAsia="宋体" w:cs="宋体"/>
          <w:b w:val="0"/>
          <w:bCs w:val="0"/>
          <w:sz w:val="24"/>
          <w:lang w:val="en-US" w:eastAsia="zh-CN"/>
        </w:rPr>
        <w:t>名称(盖单位章)：</w:t>
      </w:r>
    </w:p>
    <w:p w14:paraId="2A953722">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 xml:space="preserve">法定代表人或其委托代理人 (签字)：            </w:t>
      </w:r>
    </w:p>
    <w:p w14:paraId="5777F19B">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日     期：           年     月    日</w:t>
      </w:r>
    </w:p>
    <w:p w14:paraId="70FC886F">
      <w:pPr>
        <w:spacing w:line="360" w:lineRule="auto"/>
        <w:jc w:val="both"/>
        <w:rPr>
          <w:rFonts w:hint="eastAsia" w:ascii="宋体" w:hAnsi="宋体" w:eastAsia="宋体" w:cs="宋体"/>
          <w:b w:val="0"/>
          <w:bCs w:val="0"/>
          <w:sz w:val="24"/>
          <w:lang w:val="en-US" w:eastAsia="zh-CN"/>
        </w:rPr>
      </w:pPr>
    </w:p>
    <w:p w14:paraId="7D77FE17">
      <w:pPr>
        <w:spacing w:line="360" w:lineRule="auto"/>
        <w:jc w:val="both"/>
        <w:rPr>
          <w:rFonts w:hint="eastAsia" w:ascii="宋体" w:hAnsi="宋体" w:eastAsia="宋体" w:cs="宋体"/>
          <w:b/>
          <w:bCs/>
          <w:sz w:val="24"/>
          <w:lang w:val="en-US" w:eastAsia="zh-CN"/>
        </w:rPr>
      </w:pPr>
    </w:p>
    <w:p w14:paraId="670AF499">
      <w:pPr>
        <w:spacing w:line="360" w:lineRule="auto"/>
        <w:jc w:val="both"/>
        <w:rPr>
          <w:rFonts w:hint="default" w:ascii="宋体" w:hAnsi="宋体" w:eastAsia="宋体" w:cs="宋体"/>
          <w:b/>
          <w:bCs/>
          <w:sz w:val="24"/>
          <w:lang w:val="en-US" w:eastAsia="zh-CN"/>
        </w:rPr>
      </w:pPr>
      <w:r>
        <w:rPr>
          <w:rFonts w:hint="eastAsia" w:ascii="宋体" w:hAnsi="宋体" w:eastAsia="宋体" w:cs="宋体"/>
          <w:b/>
          <w:bCs/>
          <w:sz w:val="24"/>
          <w:lang w:val="en-US" w:eastAsia="zh-CN"/>
        </w:rPr>
        <w:t>附件</w:t>
      </w:r>
      <w:r>
        <w:rPr>
          <w:rFonts w:hint="eastAsia" w:ascii="宋体" w:hAnsi="宋体" w:cs="宋体"/>
          <w:b/>
          <w:bCs/>
          <w:sz w:val="24"/>
          <w:lang w:val="en-US" w:eastAsia="zh-CN"/>
        </w:rPr>
        <w:t>3</w:t>
      </w:r>
    </w:p>
    <w:p w14:paraId="0F38FD29">
      <w:pPr>
        <w:jc w:val="center"/>
        <w:rPr>
          <w:rFonts w:ascii="宋体" w:hAnsi="宋体" w:cs="宋体"/>
          <w:b/>
          <w:bCs/>
          <w:sz w:val="30"/>
          <w:szCs w:val="30"/>
        </w:rPr>
      </w:pPr>
      <w:r>
        <w:rPr>
          <w:rFonts w:hint="eastAsia" w:ascii="宋体" w:hAnsi="宋体" w:cs="宋体"/>
          <w:b/>
          <w:bCs/>
          <w:sz w:val="30"/>
          <w:szCs w:val="30"/>
          <w:lang w:eastAsia="zh-CN"/>
        </w:rPr>
        <w:t>（一）</w:t>
      </w:r>
      <w:r>
        <w:rPr>
          <w:rFonts w:hint="eastAsia" w:ascii="宋体" w:hAnsi="宋体" w:cs="宋体"/>
          <w:b/>
          <w:bCs/>
          <w:sz w:val="30"/>
          <w:szCs w:val="30"/>
        </w:rPr>
        <w:t>法定代表人</w:t>
      </w:r>
      <w:r>
        <w:rPr>
          <w:rFonts w:hint="eastAsia" w:ascii="宋体" w:hAnsi="宋体" w:eastAsia="宋体" w:cs="宋体"/>
          <w:b/>
          <w:bCs/>
          <w:sz w:val="30"/>
          <w:szCs w:val="30"/>
        </w:rPr>
        <w:t>身份</w:t>
      </w:r>
      <w:r>
        <w:rPr>
          <w:rFonts w:hint="eastAsia" w:ascii="宋体" w:hAnsi="宋体" w:cs="宋体"/>
          <w:b/>
          <w:bCs/>
          <w:sz w:val="30"/>
          <w:szCs w:val="30"/>
        </w:rPr>
        <w:t>证明</w:t>
      </w:r>
    </w:p>
    <w:p w14:paraId="13CE7C08">
      <w:pPr>
        <w:snapToGrid w:val="0"/>
        <w:spacing w:line="480" w:lineRule="auto"/>
        <w:rPr>
          <w:rFonts w:ascii="宋体" w:hAnsi="宋体" w:cs="宋体"/>
          <w:sz w:val="24"/>
          <w:szCs w:val="24"/>
        </w:rPr>
      </w:pPr>
    </w:p>
    <w:p w14:paraId="4FF88BB6">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lang w:val="en-US" w:eastAsia="zh-CN"/>
        </w:rPr>
        <w:t>供应商</w:t>
      </w:r>
      <w:r>
        <w:rPr>
          <w:rFonts w:hint="eastAsia" w:ascii="宋体" w:hAnsi="宋体" w:cs="宋体"/>
          <w:kern w:val="0"/>
          <w:sz w:val="24"/>
          <w:szCs w:val="24"/>
        </w:rPr>
        <w:t>名称：</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p>
    <w:p w14:paraId="5EDCA982">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注册号：</w:t>
      </w:r>
      <w:r>
        <w:rPr>
          <w:rFonts w:hint="eastAsia" w:ascii="宋体" w:hAnsi="宋体" w:cs="宋体"/>
          <w:kern w:val="0"/>
          <w:sz w:val="24"/>
          <w:szCs w:val="24"/>
          <w:u w:val="single"/>
        </w:rPr>
        <w:t xml:space="preserve">                  </w:t>
      </w:r>
    </w:p>
    <w:p w14:paraId="4E752741">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注册地址：</w:t>
      </w:r>
      <w:r>
        <w:rPr>
          <w:rFonts w:hint="eastAsia" w:ascii="宋体" w:hAnsi="宋体" w:cs="宋体"/>
          <w:kern w:val="0"/>
          <w:sz w:val="24"/>
          <w:szCs w:val="24"/>
          <w:u w:val="single"/>
        </w:rPr>
        <w:t xml:space="preserve">                                    </w:t>
      </w:r>
    </w:p>
    <w:p w14:paraId="007479A0">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 xml:space="preserve">成立时间： </w:t>
      </w:r>
      <w:r>
        <w:rPr>
          <w:rFonts w:hint="eastAsia" w:ascii="宋体" w:hAnsi="宋体" w:cs="宋体"/>
          <w:kern w:val="0"/>
          <w:sz w:val="24"/>
          <w:szCs w:val="24"/>
          <w:u w:val="single"/>
        </w:rPr>
        <w:t xml:space="preserve">       </w:t>
      </w:r>
      <w:r>
        <w:rPr>
          <w:rFonts w:hint="eastAsia" w:ascii="宋体" w:hAnsi="宋体" w:cs="宋体"/>
          <w:kern w:val="0"/>
          <w:sz w:val="24"/>
          <w:szCs w:val="24"/>
        </w:rPr>
        <w:t xml:space="preserve">年 </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日</w:t>
      </w:r>
    </w:p>
    <w:p w14:paraId="1B1458FA">
      <w:pPr>
        <w:autoSpaceDE w:val="0"/>
        <w:autoSpaceDN w:val="0"/>
        <w:adjustRightInd w:val="0"/>
        <w:snapToGrid w:val="0"/>
        <w:spacing w:line="360" w:lineRule="auto"/>
        <w:jc w:val="left"/>
        <w:rPr>
          <w:rFonts w:ascii="宋体" w:hAnsi="宋体" w:cs="宋体"/>
          <w:kern w:val="0"/>
          <w:sz w:val="24"/>
          <w:szCs w:val="24"/>
          <w:u w:val="single"/>
        </w:rPr>
      </w:pPr>
      <w:r>
        <w:rPr>
          <w:rFonts w:hint="eastAsia" w:ascii="宋体" w:hAnsi="宋体" w:cs="宋体"/>
          <w:kern w:val="0"/>
          <w:sz w:val="24"/>
          <w:szCs w:val="24"/>
        </w:rPr>
        <w:t>经营期限：</w:t>
      </w:r>
      <w:r>
        <w:rPr>
          <w:rFonts w:hint="eastAsia" w:ascii="宋体" w:hAnsi="宋体" w:cs="宋体"/>
          <w:kern w:val="0"/>
          <w:sz w:val="24"/>
          <w:szCs w:val="24"/>
          <w:u w:val="single"/>
        </w:rPr>
        <w:t xml:space="preserve">                  </w:t>
      </w:r>
    </w:p>
    <w:p w14:paraId="550DE1DF">
      <w:pPr>
        <w:autoSpaceDE w:val="0"/>
        <w:autoSpaceDN w:val="0"/>
        <w:adjustRightInd w:val="0"/>
        <w:snapToGrid w:val="0"/>
        <w:spacing w:line="360" w:lineRule="auto"/>
        <w:jc w:val="left"/>
        <w:rPr>
          <w:rFonts w:ascii="宋体" w:hAnsi="宋体" w:cs="宋体"/>
          <w:kern w:val="0"/>
          <w:sz w:val="24"/>
          <w:szCs w:val="24"/>
          <w:u w:val="single"/>
        </w:rPr>
      </w:pPr>
      <w:r>
        <w:rPr>
          <w:rFonts w:hint="eastAsia" w:ascii="宋体" w:hAnsi="宋体" w:cs="宋体"/>
          <w:kern w:val="0"/>
          <w:sz w:val="24"/>
          <w:szCs w:val="24"/>
        </w:rPr>
        <w:t>经营范围：主营：</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；兼营：</w:t>
      </w:r>
      <w:r>
        <w:rPr>
          <w:rFonts w:hint="eastAsia" w:ascii="宋体" w:hAnsi="宋体" w:cs="宋体"/>
          <w:kern w:val="0"/>
          <w:sz w:val="24"/>
          <w:szCs w:val="24"/>
          <w:u w:val="single"/>
        </w:rPr>
        <w:t xml:space="preserve">              </w:t>
      </w:r>
    </w:p>
    <w:p w14:paraId="3E31863D">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姓名：</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性别：</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年龄：</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系</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供应商</w:t>
      </w:r>
      <w:r>
        <w:rPr>
          <w:rFonts w:hint="eastAsia" w:ascii="宋体" w:hAnsi="宋体" w:cs="宋体"/>
          <w:kern w:val="0"/>
          <w:sz w:val="24"/>
          <w:szCs w:val="24"/>
        </w:rPr>
        <w:t>名称）的法定代表人（或单位负责人）。</w:t>
      </w:r>
    </w:p>
    <w:p w14:paraId="2A88D309">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特此证明。</w:t>
      </w:r>
    </w:p>
    <w:p w14:paraId="58A17DA2">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sz w:val="24"/>
          <w:szCs w:val="24"/>
        </w:rPr>
        <w:t>附：法定代表人身份证复印件</w:t>
      </w:r>
    </w:p>
    <w:tbl>
      <w:tblPr>
        <w:tblStyle w:val="45"/>
        <w:tblpPr w:leftFromText="180" w:rightFromText="180" w:vertAnchor="text" w:horzAnchor="page" w:tblpX="1912" w:tblpY="204"/>
        <w:tblOverlap w:val="never"/>
        <w:tblW w:w="7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0E33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6523A122">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vAlign w:val="center"/>
          </w:tcPr>
          <w:p w14:paraId="0A55A4B9">
            <w:pPr>
              <w:snapToGrid w:val="0"/>
              <w:spacing w:line="360" w:lineRule="auto"/>
              <w:jc w:val="center"/>
              <w:rPr>
                <w:rFonts w:ascii="宋体"/>
              </w:rPr>
            </w:pPr>
            <w:r>
              <w:rPr>
                <w:rFonts w:hint="eastAsia" w:ascii="宋体" w:hAnsi="宋体" w:cs="宋体"/>
              </w:rPr>
              <w:t>法定代表人二代身份证复印件或扫描件（反面）</w:t>
            </w:r>
          </w:p>
        </w:tc>
      </w:tr>
    </w:tbl>
    <w:p w14:paraId="27CDF7C5">
      <w:pPr>
        <w:adjustRightInd w:val="0"/>
        <w:snapToGrid w:val="0"/>
        <w:spacing w:line="360" w:lineRule="auto"/>
        <w:ind w:right="420"/>
        <w:jc w:val="right"/>
        <w:rPr>
          <w:rFonts w:hint="eastAsia" w:ascii="宋体" w:hAnsi="宋体" w:cs="宋体"/>
          <w:sz w:val="24"/>
          <w:szCs w:val="24"/>
        </w:rPr>
      </w:pPr>
    </w:p>
    <w:p w14:paraId="140D9E18">
      <w:pPr>
        <w:adjustRightInd w:val="0"/>
        <w:snapToGrid w:val="0"/>
        <w:spacing w:line="360" w:lineRule="auto"/>
        <w:ind w:right="420"/>
        <w:jc w:val="right"/>
        <w:rPr>
          <w:rFonts w:hint="eastAsia" w:ascii="宋体" w:hAnsi="宋体" w:cs="宋体"/>
          <w:sz w:val="24"/>
          <w:szCs w:val="24"/>
        </w:rPr>
      </w:pPr>
    </w:p>
    <w:p w14:paraId="463ABF99">
      <w:pPr>
        <w:adjustRightInd w:val="0"/>
        <w:snapToGrid w:val="0"/>
        <w:spacing w:line="360" w:lineRule="auto"/>
        <w:ind w:right="420" w:firstLine="3360" w:firstLineChars="1400"/>
        <w:jc w:val="left"/>
        <w:rPr>
          <w:rFonts w:ascii="宋体" w:hAnsi="宋体" w:cs="宋体"/>
          <w:sz w:val="24"/>
          <w:szCs w:val="24"/>
        </w:rPr>
      </w:pPr>
      <w:r>
        <w:rPr>
          <w:rFonts w:hint="eastAsia" w:ascii="宋体" w:hAnsi="宋体" w:cs="宋体"/>
          <w:sz w:val="24"/>
          <w:szCs w:val="24"/>
          <w:lang w:eastAsia="zh-CN"/>
        </w:rPr>
        <w:t>供应商</w:t>
      </w:r>
      <w:r>
        <w:rPr>
          <w:rFonts w:hint="eastAsia" w:ascii="宋体" w:hAnsi="宋体" w:cs="宋体"/>
          <w:sz w:val="24"/>
          <w:szCs w:val="24"/>
        </w:rPr>
        <w:t>名称（盖单位章）：</w:t>
      </w:r>
    </w:p>
    <w:p w14:paraId="3BFCDC01">
      <w:pPr>
        <w:adjustRightInd w:val="0"/>
        <w:snapToGrid w:val="0"/>
        <w:spacing w:line="360" w:lineRule="auto"/>
        <w:ind w:right="420" w:firstLine="3360" w:firstLineChars="1400"/>
        <w:jc w:val="left"/>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 xml:space="preserve">日      </w:t>
      </w:r>
    </w:p>
    <w:p w14:paraId="418FC559">
      <w:pPr>
        <w:pStyle w:val="43"/>
      </w:pPr>
    </w:p>
    <w:p w14:paraId="2F1D402A">
      <w:pPr>
        <w:jc w:val="center"/>
        <w:rPr>
          <w:rFonts w:ascii="宋体" w:hAnsi="宋体" w:cs="宋体"/>
          <w:b/>
          <w:bCs/>
          <w:sz w:val="28"/>
          <w:szCs w:val="28"/>
        </w:rPr>
      </w:pPr>
      <w:r>
        <w:rPr>
          <w:rFonts w:hint="eastAsia" w:ascii="宋体" w:hAnsi="宋体" w:cs="宋体"/>
          <w:b/>
          <w:bCs/>
          <w:sz w:val="30"/>
          <w:szCs w:val="30"/>
          <w:lang w:eastAsia="zh-CN"/>
        </w:rPr>
        <w:t>（二）</w:t>
      </w:r>
      <w:r>
        <w:rPr>
          <w:rFonts w:hint="eastAsia" w:ascii="宋体" w:hAnsi="宋体" w:cs="宋体"/>
          <w:b/>
          <w:bCs/>
          <w:sz w:val="30"/>
          <w:szCs w:val="30"/>
        </w:rPr>
        <w:t>法定代表人</w:t>
      </w:r>
      <w:r>
        <w:rPr>
          <w:rFonts w:hint="eastAsia" w:ascii="宋体" w:hAnsi="宋体" w:eastAsia="宋体" w:cs="宋体"/>
          <w:b/>
          <w:bCs/>
          <w:sz w:val="30"/>
          <w:szCs w:val="30"/>
        </w:rPr>
        <w:t>授权</w:t>
      </w:r>
      <w:r>
        <w:rPr>
          <w:rFonts w:hint="eastAsia" w:ascii="宋体" w:hAnsi="宋体" w:cs="宋体"/>
          <w:b/>
          <w:bCs/>
          <w:sz w:val="30"/>
          <w:szCs w:val="30"/>
        </w:rPr>
        <w:t>委托书</w:t>
      </w:r>
    </w:p>
    <w:p w14:paraId="1CFE7EFD">
      <w:pPr>
        <w:autoSpaceDE w:val="0"/>
        <w:autoSpaceDN w:val="0"/>
        <w:adjustRightInd w:val="0"/>
        <w:snapToGrid w:val="0"/>
        <w:spacing w:beforeLines="50"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本人</w:t>
      </w:r>
      <w:r>
        <w:rPr>
          <w:rFonts w:hint="eastAsia" w:ascii="宋体" w:hAnsi="宋体" w:cs="宋体"/>
          <w:kern w:val="0"/>
          <w:sz w:val="24"/>
          <w:szCs w:val="24"/>
          <w:u w:val="single"/>
        </w:rPr>
        <w:t xml:space="preserve">          </w:t>
      </w:r>
      <w:r>
        <w:rPr>
          <w:rFonts w:hint="eastAsia" w:ascii="宋体" w:hAnsi="宋体" w:cs="宋体"/>
          <w:kern w:val="0"/>
          <w:sz w:val="24"/>
          <w:szCs w:val="24"/>
        </w:rPr>
        <w:t>（姓名、职务）系</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r>
        <w:rPr>
          <w:rFonts w:hint="eastAsia" w:ascii="宋体" w:hAnsi="宋体" w:cs="宋体"/>
          <w:kern w:val="0"/>
          <w:sz w:val="24"/>
          <w:szCs w:val="24"/>
          <w:lang w:val="en-US" w:eastAsia="zh-CN"/>
        </w:rPr>
        <w:t>供应商</w:t>
      </w:r>
      <w:r>
        <w:rPr>
          <w:rFonts w:hint="eastAsia" w:ascii="宋体" w:hAnsi="宋体" w:cs="宋体"/>
          <w:kern w:val="0"/>
          <w:sz w:val="24"/>
          <w:szCs w:val="24"/>
        </w:rPr>
        <w:t>名称）的法定代表</w:t>
      </w:r>
      <w:r>
        <w:rPr>
          <w:rFonts w:hint="eastAsia" w:ascii="宋体" w:hAnsi="宋体" w:eastAsia="宋体" w:cs="宋体"/>
          <w:kern w:val="0"/>
          <w:sz w:val="24"/>
          <w:szCs w:val="24"/>
        </w:rPr>
        <w:t>人（或单位负责人），现授权          （姓名、职务）为我方代理人。代理人根据授权，以我方名义：(1)</w:t>
      </w:r>
      <w:r>
        <w:rPr>
          <w:rFonts w:hint="eastAsia" w:ascii="宋体" w:hAnsi="宋体" w:cs="宋体"/>
          <w:kern w:val="0"/>
          <w:sz w:val="24"/>
          <w:szCs w:val="24"/>
        </w:rPr>
        <w:t>签署、澄清、补正、修改、撤回、提交</w:t>
      </w:r>
      <w:r>
        <w:rPr>
          <w:rFonts w:hint="eastAsia" w:ascii="宋体" w:hAnsi="宋体" w:cs="宋体"/>
          <w:kern w:val="0"/>
          <w:sz w:val="24"/>
          <w:szCs w:val="24"/>
          <w:u w:val="single"/>
        </w:rPr>
        <w:t xml:space="preserve">                     </w:t>
      </w:r>
      <w:r>
        <w:rPr>
          <w:rFonts w:hint="eastAsia" w:ascii="宋体" w:hAnsi="宋体" w:cs="宋体"/>
          <w:kern w:val="0"/>
          <w:sz w:val="24"/>
          <w:szCs w:val="24"/>
          <w:u w:val="none"/>
          <w:lang w:val="en-US" w:eastAsia="zh-CN"/>
        </w:rPr>
        <w:t>询价</w:t>
      </w:r>
      <w:r>
        <w:rPr>
          <w:rFonts w:hint="eastAsia" w:ascii="宋体" w:hAnsi="宋体" w:cs="宋体"/>
          <w:kern w:val="0"/>
          <w:sz w:val="24"/>
          <w:szCs w:val="24"/>
        </w:rPr>
        <w:t>响应文件；(2)签订合同和处理有关事宜（</w:t>
      </w:r>
      <w:r>
        <w:rPr>
          <w:rFonts w:hint="eastAsia" w:ascii="宋体" w:hAnsi="宋体" w:cs="宋体"/>
          <w:kern w:val="0"/>
          <w:sz w:val="24"/>
          <w:szCs w:val="24"/>
          <w:lang w:val="en-US" w:eastAsia="zh-CN"/>
        </w:rPr>
        <w:t>3</w:t>
      </w:r>
      <w:r>
        <w:rPr>
          <w:rFonts w:hint="eastAsia" w:ascii="宋体" w:hAnsi="宋体" w:cs="宋体"/>
          <w:kern w:val="0"/>
          <w:sz w:val="24"/>
          <w:szCs w:val="24"/>
        </w:rPr>
        <w:t>）</w:t>
      </w:r>
      <w:bookmarkStart w:id="1" w:name="OLE_LINK26"/>
      <w:r>
        <w:rPr>
          <w:rFonts w:hint="eastAsia" w:ascii="宋体" w:hAnsi="宋体" w:cs="宋体"/>
          <w:kern w:val="0"/>
          <w:sz w:val="24"/>
          <w:szCs w:val="24"/>
        </w:rPr>
        <w:t>询问、质疑、投诉等相关事宜</w:t>
      </w:r>
      <w:bookmarkEnd w:id="1"/>
      <w:r>
        <w:rPr>
          <w:rFonts w:hint="eastAsia" w:ascii="宋体" w:hAnsi="宋体" w:cs="宋体"/>
          <w:kern w:val="0"/>
          <w:sz w:val="24"/>
          <w:szCs w:val="24"/>
        </w:rPr>
        <w:t>，其法律后果由我方承担。</w:t>
      </w:r>
    </w:p>
    <w:p w14:paraId="5E1650F5">
      <w:pPr>
        <w:autoSpaceDE w:val="0"/>
        <w:autoSpaceDN w:val="0"/>
        <w:adjustRightInd w:val="0"/>
        <w:snapToGrid w:val="0"/>
        <w:spacing w:beforeLines="50" w:line="360" w:lineRule="auto"/>
        <w:ind w:firstLine="480" w:firstLineChars="200"/>
        <w:jc w:val="left"/>
        <w:rPr>
          <w:rFonts w:ascii="宋体" w:hAnsi="宋体" w:cs="宋体"/>
          <w:kern w:val="0"/>
          <w:sz w:val="24"/>
          <w:szCs w:val="24"/>
        </w:rPr>
      </w:pPr>
      <w:r>
        <w:rPr>
          <w:rFonts w:hint="eastAsia" w:ascii="宋体" w:hAnsi="宋体" w:cs="宋体"/>
          <w:kern w:val="0"/>
          <w:sz w:val="24"/>
          <w:szCs w:val="24"/>
        </w:rPr>
        <w:t>委托期限：</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p>
    <w:p w14:paraId="30B80EE2">
      <w:pPr>
        <w:spacing w:line="360" w:lineRule="auto"/>
        <w:ind w:firstLine="435"/>
        <w:rPr>
          <w:rFonts w:ascii="宋体" w:hAnsi="宋体" w:cs="宋体"/>
          <w:kern w:val="0"/>
          <w:sz w:val="24"/>
          <w:szCs w:val="24"/>
        </w:rPr>
      </w:pPr>
      <w:r>
        <w:rPr>
          <w:rFonts w:hint="eastAsia" w:ascii="宋体" w:hAnsi="宋体" w:cs="宋体"/>
          <w:kern w:val="0"/>
          <w:sz w:val="24"/>
          <w:szCs w:val="24"/>
        </w:rPr>
        <w:t>代理人无转委托权。</w:t>
      </w:r>
    </w:p>
    <w:p w14:paraId="5D643885">
      <w:pPr>
        <w:spacing w:line="360" w:lineRule="auto"/>
        <w:ind w:firstLine="435"/>
        <w:rPr>
          <w:rFonts w:ascii="宋体" w:hAnsi="宋体" w:cs="宋体"/>
          <w:sz w:val="24"/>
          <w:szCs w:val="24"/>
        </w:rPr>
      </w:pPr>
      <w:r>
        <w:rPr>
          <w:rFonts w:hint="eastAsia" w:ascii="宋体" w:hAnsi="宋体" w:cs="宋体"/>
          <w:sz w:val="24"/>
          <w:szCs w:val="24"/>
        </w:rPr>
        <w:t>本授权书于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日签字生效，特此声明。</w:t>
      </w:r>
    </w:p>
    <w:p w14:paraId="657E8295">
      <w:pPr>
        <w:adjustRightInd w:val="0"/>
        <w:snapToGrid w:val="0"/>
        <w:spacing w:beforeLines="50" w:line="360" w:lineRule="auto"/>
        <w:ind w:firstLine="480" w:firstLineChars="200"/>
        <w:rPr>
          <w:rFonts w:ascii="宋体" w:hAnsi="宋体" w:cs="宋体"/>
          <w:sz w:val="24"/>
          <w:szCs w:val="24"/>
        </w:rPr>
      </w:pPr>
      <w:r>
        <w:rPr>
          <w:rFonts w:hint="eastAsia" w:ascii="宋体" w:hAnsi="宋体" w:cs="宋体"/>
          <w:sz w:val="24"/>
          <w:szCs w:val="24"/>
        </w:rPr>
        <w:t>附：委托代理人身份证复印件及法定代表人身份证明</w:t>
      </w: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7354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4C68934F">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vAlign w:val="center"/>
          </w:tcPr>
          <w:p w14:paraId="4D5E9CFA">
            <w:pPr>
              <w:snapToGrid w:val="0"/>
              <w:spacing w:line="360" w:lineRule="auto"/>
              <w:jc w:val="center"/>
              <w:rPr>
                <w:rFonts w:ascii="宋体"/>
              </w:rPr>
            </w:pPr>
            <w:r>
              <w:rPr>
                <w:rFonts w:hint="eastAsia" w:ascii="宋体" w:hAnsi="宋体" w:cs="宋体"/>
              </w:rPr>
              <w:t>法定代表人二代身份证复印件或扫描件（反面）</w:t>
            </w:r>
          </w:p>
        </w:tc>
      </w:tr>
    </w:tbl>
    <w:p w14:paraId="1BBF8B3F">
      <w:pPr>
        <w:adjustRightInd w:val="0"/>
        <w:snapToGrid w:val="0"/>
        <w:spacing w:line="360" w:lineRule="auto"/>
        <w:ind w:right="420"/>
        <w:rPr>
          <w:rFonts w:ascii="宋体" w:hAnsi="宋体" w:cs="宋体"/>
          <w:sz w:val="24"/>
          <w:szCs w:val="24"/>
        </w:rPr>
      </w:pP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71B9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7EE700D7">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二代身份证复印件或扫描件（正面）</w:t>
            </w:r>
          </w:p>
        </w:tc>
        <w:tc>
          <w:tcPr>
            <w:tcW w:w="4010" w:type="dxa"/>
            <w:vAlign w:val="center"/>
          </w:tcPr>
          <w:p w14:paraId="5D970BC6">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二代身份证复印件或扫描件（反面）</w:t>
            </w:r>
          </w:p>
        </w:tc>
      </w:tr>
    </w:tbl>
    <w:p w14:paraId="1A836FF2">
      <w:pPr>
        <w:adjustRightInd w:val="0"/>
        <w:snapToGrid w:val="0"/>
        <w:spacing w:line="360" w:lineRule="auto"/>
        <w:ind w:right="420"/>
        <w:rPr>
          <w:rFonts w:ascii="宋体" w:hAnsi="宋体" w:cs="宋体"/>
          <w:sz w:val="24"/>
          <w:szCs w:val="24"/>
        </w:rPr>
      </w:pPr>
    </w:p>
    <w:p w14:paraId="6A8FE4DA">
      <w:pPr>
        <w:adjustRightInd w:val="0"/>
        <w:snapToGrid w:val="0"/>
        <w:spacing w:line="360" w:lineRule="auto"/>
        <w:ind w:right="420"/>
        <w:rPr>
          <w:rFonts w:ascii="宋体" w:hAnsi="宋体" w:cs="宋体"/>
          <w:sz w:val="24"/>
          <w:szCs w:val="24"/>
        </w:rPr>
      </w:pPr>
      <w:r>
        <w:rPr>
          <w:rFonts w:hint="eastAsia" w:ascii="宋体" w:hAnsi="宋体" w:cs="宋体"/>
          <w:sz w:val="24"/>
          <w:szCs w:val="24"/>
        </w:rPr>
        <w:t>供应商名称（盖单位章）：</w:t>
      </w:r>
      <w:r>
        <w:rPr>
          <w:rFonts w:hint="eastAsia" w:ascii="宋体" w:hAnsi="宋体" w:cs="宋体"/>
          <w:sz w:val="24"/>
          <w:szCs w:val="24"/>
          <w:u w:val="single"/>
        </w:rPr>
        <w:t xml:space="preserve">                     </w:t>
      </w:r>
    </w:p>
    <w:p w14:paraId="7DBD7AC0">
      <w:pPr>
        <w:adjustRightInd w:val="0"/>
        <w:snapToGrid w:val="0"/>
        <w:spacing w:line="360" w:lineRule="auto"/>
        <w:ind w:right="420"/>
        <w:rPr>
          <w:rFonts w:ascii="宋体" w:hAnsi="宋体" w:cs="宋体"/>
          <w:sz w:val="24"/>
          <w:szCs w:val="24"/>
        </w:rPr>
      </w:pPr>
      <w:r>
        <w:rPr>
          <w:rFonts w:hint="eastAsia" w:ascii="宋体" w:hAnsi="宋体" w:cs="宋体"/>
          <w:sz w:val="24"/>
          <w:szCs w:val="24"/>
        </w:rPr>
        <w:t>法定代表人</w:t>
      </w:r>
      <w:r>
        <w:rPr>
          <w:rFonts w:hint="eastAsia" w:ascii="宋体" w:hAnsi="宋体" w:eastAsia="宋体" w:cs="宋体"/>
          <w:sz w:val="24"/>
          <w:szCs w:val="24"/>
        </w:rPr>
        <w:t>（</w:t>
      </w:r>
      <w:r>
        <w:rPr>
          <w:rFonts w:hint="eastAsia" w:ascii="宋体" w:hAnsi="宋体" w:cs="宋体"/>
          <w:sz w:val="24"/>
          <w:szCs w:val="24"/>
        </w:rPr>
        <w:t>签字）：</w:t>
      </w:r>
      <w:r>
        <w:rPr>
          <w:rFonts w:hint="eastAsia" w:ascii="宋体" w:hAnsi="宋体" w:cs="宋体"/>
          <w:sz w:val="24"/>
          <w:szCs w:val="24"/>
          <w:u w:val="single"/>
        </w:rPr>
        <w:t xml:space="preserve">                     </w:t>
      </w:r>
    </w:p>
    <w:p w14:paraId="61FAF760">
      <w:pPr>
        <w:adjustRightInd w:val="0"/>
        <w:snapToGrid w:val="0"/>
        <w:spacing w:line="360" w:lineRule="auto"/>
        <w:ind w:right="420"/>
        <w:rPr>
          <w:rFonts w:ascii="宋体" w:hAnsi="宋体" w:cs="宋体"/>
          <w:sz w:val="24"/>
          <w:szCs w:val="24"/>
        </w:rPr>
      </w:pPr>
      <w:r>
        <w:rPr>
          <w:rFonts w:hint="eastAsia" w:ascii="宋体" w:hAnsi="宋体" w:cs="宋体"/>
          <w:sz w:val="24"/>
          <w:szCs w:val="24"/>
        </w:rPr>
        <w:t>委托代理人（签字）：</w:t>
      </w:r>
      <w:r>
        <w:rPr>
          <w:rFonts w:hint="eastAsia" w:ascii="宋体" w:hAnsi="宋体" w:cs="宋体"/>
          <w:sz w:val="24"/>
          <w:szCs w:val="24"/>
          <w:u w:val="single"/>
        </w:rPr>
        <w:t xml:space="preserve">                     </w:t>
      </w:r>
    </w:p>
    <w:p w14:paraId="4C5242CE">
      <w:pPr>
        <w:adjustRightInd w:val="0"/>
        <w:snapToGrid w:val="0"/>
        <w:spacing w:line="360" w:lineRule="auto"/>
        <w:ind w:right="24"/>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0F352D6C">
      <w:pPr>
        <w:spacing w:line="360" w:lineRule="auto"/>
        <w:jc w:val="both"/>
        <w:rPr>
          <w:rFonts w:hint="eastAsia"/>
          <w:b w:val="0"/>
          <w:bCs w:val="0"/>
          <w:sz w:val="24"/>
          <w:lang w:val="en-US" w:eastAsia="zh-CN"/>
        </w:rPr>
      </w:pPr>
    </w:p>
    <w:p w14:paraId="6AB30399">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b/>
          <w:sz w:val="24"/>
          <w:szCs w:val="24"/>
          <w:lang w:val="en-US" w:eastAsia="zh-CN"/>
        </w:rPr>
      </w:pPr>
    </w:p>
    <w:p w14:paraId="5370962F">
      <w:pPr>
        <w:pStyle w:val="2"/>
        <w:keepNext w:val="0"/>
        <w:keepLines w:val="0"/>
        <w:pageBreakBefore w:val="0"/>
        <w:widowControl w:val="0"/>
        <w:kinsoku/>
        <w:wordWrap/>
        <w:overflowPunct/>
        <w:topLinePunct w:val="0"/>
        <w:autoSpaceDE/>
        <w:autoSpaceDN/>
        <w:bidi w:val="0"/>
        <w:adjustRightInd/>
        <w:snapToGrid/>
        <w:spacing w:line="360" w:lineRule="auto"/>
        <w:ind w:firstLine="3855" w:firstLineChars="1600"/>
        <w:textAlignment w:val="auto"/>
        <w:rPr>
          <w:rFonts w:hint="default" w:ascii="宋体" w:hAnsi="宋体"/>
          <w:b/>
          <w:bCs w:val="0"/>
          <w:sz w:val="24"/>
          <w:szCs w:val="24"/>
          <w:lang w:val="en-US" w:eastAsia="zh-CN"/>
        </w:rPr>
      </w:pPr>
    </w:p>
    <w:p w14:paraId="33FA0F24">
      <w:pPr>
        <w:pStyle w:val="44"/>
        <w:ind w:left="0" w:leftChars="0" w:firstLine="0" w:firstLineChars="0"/>
        <w:jc w:val="right"/>
        <w:rPr>
          <w:rFonts w:hint="eastAsia" w:ascii="宋体" w:hAnsi="宋体" w:eastAsia="宋体" w:cs="Times New Roman"/>
          <w:b/>
          <w:kern w:val="1"/>
          <w:sz w:val="21"/>
          <w:szCs w:val="21"/>
          <w:lang w:val="en-US" w:eastAsia="zh-CN" w:bidi="ar-SA"/>
        </w:rPr>
      </w:pPr>
      <w:r>
        <w:rPr>
          <w:rFonts w:hint="eastAsia" w:ascii="宋体" w:hAnsi="宋体" w:cs="宋体"/>
          <w:color w:val="000000" w:themeColor="text1"/>
          <w:sz w:val="24"/>
          <w:szCs w:val="24"/>
          <w14:textFill>
            <w14:solidFill>
              <w14:schemeClr w14:val="tx1"/>
            </w14:solidFill>
          </w14:textFill>
        </w:rPr>
        <w:t xml:space="preserve">           </w:t>
      </w:r>
    </w:p>
    <w:sectPr>
      <w:headerReference r:id="rId3" w:type="default"/>
      <w:footerReference r:id="rId4" w:type="default"/>
      <w:endnotePr>
        <w:numFmt w:val="decimal"/>
      </w:endnotePr>
      <w:pgSz w:w="11906" w:h="16838"/>
      <w:pgMar w:top="1134" w:right="1800" w:bottom="567" w:left="1560" w:header="567" w:footer="34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D7E60">
    <w:pPr>
      <w:jc w:val="right"/>
    </w:pPr>
    <w:r>
      <w:fldChar w:fldCharType="begin"/>
    </w:r>
    <w:r>
      <w:instrText xml:space="preserve"> PAGE \* Arabic </w:instrText>
    </w:r>
    <w:r>
      <w:fldChar w:fldCharType="separate"/>
    </w:r>
    <w:r>
      <w:t>2</w:t>
    </w:r>
    <w:r>
      <w:fldChar w:fldCharType="end"/>
    </w:r>
  </w:p>
  <w:p w14:paraId="716A1BB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B4C2E">
    <w:pPr>
      <w:jc w:val="left"/>
      <w:rPr>
        <w:rFonts w:ascii="宋体" w:hAnsi="宋体"/>
        <w:sz w:val="24"/>
        <w:u w:val="single"/>
      </w:rPr>
    </w:pPr>
    <w:r>
      <w:rPr>
        <w:rFonts w:hint="eastAsia" w:ascii="宋体" w:hAnsi="宋体" w:cs="宋体"/>
        <w:sz w:val="18"/>
        <w:szCs w:val="18"/>
        <w:u w:val="single"/>
        <w:lang w:val="en-US" w:eastAsia="zh-CN"/>
      </w:rPr>
      <w:t>湖南长株潭广联生猪交易市场</w:t>
    </w:r>
    <w:r>
      <w:rPr>
        <w:rFonts w:hint="eastAsia" w:ascii="宋体" w:hAnsi="宋体" w:cs="宋体"/>
        <w:sz w:val="18"/>
        <w:szCs w:val="18"/>
        <w:u w:val="single"/>
      </w:rPr>
      <w:t>有限公司</w:t>
    </w:r>
    <w:r>
      <w:rPr>
        <w:rFonts w:hint="eastAsia" w:ascii="宋体" w:hAnsi="宋体" w:cs="宋体"/>
        <w:sz w:val="18"/>
        <w:szCs w:val="18"/>
        <w:u w:val="single"/>
        <w:lang w:eastAsia="zh-CN"/>
      </w:rPr>
      <w:t>塑料包装材料（除片膜及四方袋）</w:t>
    </w:r>
    <w:r>
      <w:rPr>
        <w:rFonts w:hint="eastAsia" w:ascii="宋体" w:hAnsi="宋体" w:cs="宋体"/>
        <w:sz w:val="18"/>
        <w:szCs w:val="18"/>
        <w:u w:val="single"/>
        <w:lang w:val="en-US" w:eastAsia="zh-CN"/>
      </w:rPr>
      <w:t>采购</w:t>
    </w:r>
    <w:r>
      <w:rPr>
        <w:rFonts w:hint="eastAsia" w:ascii="宋体" w:hAnsi="宋体" w:cs="宋体"/>
        <w:sz w:val="18"/>
        <w:szCs w:val="18"/>
        <w:u w:val="single"/>
      </w:rPr>
      <w:t>项目</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cs="宋体"/>
        <w:sz w:val="18"/>
        <w:szCs w:val="18"/>
        <w:u w:val="single"/>
      </w:rPr>
      <w:t>询价书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60A334"/>
    <w:multiLevelType w:val="singleLevel"/>
    <w:tmpl w:val="D060A334"/>
    <w:lvl w:ilvl="0" w:tentative="0">
      <w:start w:val="2"/>
      <w:numFmt w:val="chineseCounting"/>
      <w:suff w:val="nothing"/>
      <w:lvlText w:val="%1、"/>
      <w:lvlJc w:val="left"/>
      <w:rPr>
        <w:rFonts w:hint="eastAsia"/>
      </w:rPr>
    </w:lvl>
  </w:abstractNum>
  <w:abstractNum w:abstractNumId="1">
    <w:nsid w:val="D904518D"/>
    <w:multiLevelType w:val="singleLevel"/>
    <w:tmpl w:val="D904518D"/>
    <w:lvl w:ilvl="0" w:tentative="0">
      <w:start w:val="1"/>
      <w:numFmt w:val="chineseCounting"/>
      <w:suff w:val="space"/>
      <w:lvlText w:val="第%1章"/>
      <w:lvlJc w:val="left"/>
      <w:rPr>
        <w:rFonts w:hint="eastAsia"/>
      </w:rPr>
    </w:lvl>
  </w:abstractNum>
  <w:abstractNum w:abstractNumId="2">
    <w:nsid w:val="FBB8ABAA"/>
    <w:multiLevelType w:val="singleLevel"/>
    <w:tmpl w:val="FBB8ABAA"/>
    <w:lvl w:ilvl="0" w:tentative="0">
      <w:start w:val="2"/>
      <w:numFmt w:val="chineseCounting"/>
      <w:suff w:val="nothing"/>
      <w:lvlText w:val="%1、"/>
      <w:lvlJc w:val="left"/>
      <w:rPr>
        <w:rFonts w:hint="eastAsia"/>
      </w:rPr>
    </w:lvl>
  </w:abstractNum>
  <w:abstractNum w:abstractNumId="3">
    <w:nsid w:val="464C43BA"/>
    <w:multiLevelType w:val="singleLevel"/>
    <w:tmpl w:val="464C43BA"/>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endnotePr>
    <w:numFmt w:val="decimal"/>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5NzY4ZmMxMjA4NTM5MGJjNzQ2ZWUyNjdiNWY2ZWMifQ=="/>
  </w:docVars>
  <w:rsids>
    <w:rsidRoot w:val="00172A27"/>
    <w:rsid w:val="000125DE"/>
    <w:rsid w:val="00021F91"/>
    <w:rsid w:val="000247AD"/>
    <w:rsid w:val="00034C31"/>
    <w:rsid w:val="00035B70"/>
    <w:rsid w:val="0004449E"/>
    <w:rsid w:val="0005300D"/>
    <w:rsid w:val="00057B5B"/>
    <w:rsid w:val="00072C39"/>
    <w:rsid w:val="00075A5C"/>
    <w:rsid w:val="000812F3"/>
    <w:rsid w:val="00082000"/>
    <w:rsid w:val="00084848"/>
    <w:rsid w:val="000A453A"/>
    <w:rsid w:val="000A6DE7"/>
    <w:rsid w:val="000B18B3"/>
    <w:rsid w:val="000B52EA"/>
    <w:rsid w:val="000C2037"/>
    <w:rsid w:val="000D1C0B"/>
    <w:rsid w:val="000D44A8"/>
    <w:rsid w:val="000E138C"/>
    <w:rsid w:val="000E49AF"/>
    <w:rsid w:val="000E49EB"/>
    <w:rsid w:val="000F0CF4"/>
    <w:rsid w:val="000F22FA"/>
    <w:rsid w:val="000F2477"/>
    <w:rsid w:val="000F6DCE"/>
    <w:rsid w:val="00102756"/>
    <w:rsid w:val="0010403C"/>
    <w:rsid w:val="00114F24"/>
    <w:rsid w:val="00115FD9"/>
    <w:rsid w:val="001166C0"/>
    <w:rsid w:val="00117AC7"/>
    <w:rsid w:val="00131959"/>
    <w:rsid w:val="0013263B"/>
    <w:rsid w:val="00134A49"/>
    <w:rsid w:val="00136306"/>
    <w:rsid w:val="001424B9"/>
    <w:rsid w:val="00172A27"/>
    <w:rsid w:val="00174DF5"/>
    <w:rsid w:val="00175032"/>
    <w:rsid w:val="00183631"/>
    <w:rsid w:val="001854EE"/>
    <w:rsid w:val="00194DA0"/>
    <w:rsid w:val="001A3D4C"/>
    <w:rsid w:val="001B45B2"/>
    <w:rsid w:val="001D358B"/>
    <w:rsid w:val="001D3AD2"/>
    <w:rsid w:val="001D5025"/>
    <w:rsid w:val="001E6179"/>
    <w:rsid w:val="001F6723"/>
    <w:rsid w:val="002007FE"/>
    <w:rsid w:val="002109B8"/>
    <w:rsid w:val="00216EDD"/>
    <w:rsid w:val="002215DD"/>
    <w:rsid w:val="002323A0"/>
    <w:rsid w:val="00235330"/>
    <w:rsid w:val="00236A8A"/>
    <w:rsid w:val="00257905"/>
    <w:rsid w:val="00271873"/>
    <w:rsid w:val="00272EB8"/>
    <w:rsid w:val="00272FB5"/>
    <w:rsid w:val="00276A11"/>
    <w:rsid w:val="00284616"/>
    <w:rsid w:val="00285927"/>
    <w:rsid w:val="002909A4"/>
    <w:rsid w:val="002929B0"/>
    <w:rsid w:val="002A1D60"/>
    <w:rsid w:val="002A4717"/>
    <w:rsid w:val="002A666E"/>
    <w:rsid w:val="002B0BB6"/>
    <w:rsid w:val="002B458B"/>
    <w:rsid w:val="002C13C5"/>
    <w:rsid w:val="002C1666"/>
    <w:rsid w:val="002C366A"/>
    <w:rsid w:val="002D436C"/>
    <w:rsid w:val="002E1A7C"/>
    <w:rsid w:val="002E1F28"/>
    <w:rsid w:val="002F148B"/>
    <w:rsid w:val="00316A88"/>
    <w:rsid w:val="003179E0"/>
    <w:rsid w:val="00327D03"/>
    <w:rsid w:val="00330C14"/>
    <w:rsid w:val="0033145D"/>
    <w:rsid w:val="00340714"/>
    <w:rsid w:val="0035025C"/>
    <w:rsid w:val="003528F2"/>
    <w:rsid w:val="003636E5"/>
    <w:rsid w:val="00365785"/>
    <w:rsid w:val="00366CE8"/>
    <w:rsid w:val="0036791E"/>
    <w:rsid w:val="0037458C"/>
    <w:rsid w:val="003A2E93"/>
    <w:rsid w:val="003C1504"/>
    <w:rsid w:val="003C57FD"/>
    <w:rsid w:val="003D02A6"/>
    <w:rsid w:val="003E0DCA"/>
    <w:rsid w:val="003E594B"/>
    <w:rsid w:val="003F024B"/>
    <w:rsid w:val="003F0DA7"/>
    <w:rsid w:val="003F1C7C"/>
    <w:rsid w:val="003F6599"/>
    <w:rsid w:val="004079AD"/>
    <w:rsid w:val="004111FF"/>
    <w:rsid w:val="00411CA3"/>
    <w:rsid w:val="00435A96"/>
    <w:rsid w:val="00436353"/>
    <w:rsid w:val="00441F1C"/>
    <w:rsid w:val="00446089"/>
    <w:rsid w:val="004511F1"/>
    <w:rsid w:val="004534A8"/>
    <w:rsid w:val="00462B9B"/>
    <w:rsid w:val="00462D63"/>
    <w:rsid w:val="00463A44"/>
    <w:rsid w:val="00471BB5"/>
    <w:rsid w:val="004728DB"/>
    <w:rsid w:val="0047619A"/>
    <w:rsid w:val="00484118"/>
    <w:rsid w:val="00486F3E"/>
    <w:rsid w:val="00487133"/>
    <w:rsid w:val="004918BE"/>
    <w:rsid w:val="00496950"/>
    <w:rsid w:val="004C6510"/>
    <w:rsid w:val="004D0D88"/>
    <w:rsid w:val="004E010F"/>
    <w:rsid w:val="004E32F0"/>
    <w:rsid w:val="004E4BBD"/>
    <w:rsid w:val="004F2510"/>
    <w:rsid w:val="00503418"/>
    <w:rsid w:val="00514E5B"/>
    <w:rsid w:val="00515130"/>
    <w:rsid w:val="005246BD"/>
    <w:rsid w:val="00532C36"/>
    <w:rsid w:val="00541803"/>
    <w:rsid w:val="0054276A"/>
    <w:rsid w:val="00542915"/>
    <w:rsid w:val="00547C69"/>
    <w:rsid w:val="00553299"/>
    <w:rsid w:val="0056324C"/>
    <w:rsid w:val="00564F3F"/>
    <w:rsid w:val="00583BBF"/>
    <w:rsid w:val="00584B21"/>
    <w:rsid w:val="00585622"/>
    <w:rsid w:val="00591EB9"/>
    <w:rsid w:val="00592DBA"/>
    <w:rsid w:val="005958BE"/>
    <w:rsid w:val="005A16C4"/>
    <w:rsid w:val="005A47CF"/>
    <w:rsid w:val="005B01AA"/>
    <w:rsid w:val="005B19FB"/>
    <w:rsid w:val="005C51A0"/>
    <w:rsid w:val="005C58A4"/>
    <w:rsid w:val="005C759C"/>
    <w:rsid w:val="005D2A3A"/>
    <w:rsid w:val="005F12FC"/>
    <w:rsid w:val="00600798"/>
    <w:rsid w:val="0060110F"/>
    <w:rsid w:val="00615F66"/>
    <w:rsid w:val="006174CB"/>
    <w:rsid w:val="00621C24"/>
    <w:rsid w:val="00632E96"/>
    <w:rsid w:val="00644D22"/>
    <w:rsid w:val="00655982"/>
    <w:rsid w:val="00657FAB"/>
    <w:rsid w:val="006600AB"/>
    <w:rsid w:val="00664143"/>
    <w:rsid w:val="006779CA"/>
    <w:rsid w:val="006824B0"/>
    <w:rsid w:val="00696806"/>
    <w:rsid w:val="006A5544"/>
    <w:rsid w:val="006A6538"/>
    <w:rsid w:val="006C4E4E"/>
    <w:rsid w:val="006C7743"/>
    <w:rsid w:val="006D6A75"/>
    <w:rsid w:val="006E39AB"/>
    <w:rsid w:val="006F4B03"/>
    <w:rsid w:val="006F4DC9"/>
    <w:rsid w:val="00705FFC"/>
    <w:rsid w:val="007223FE"/>
    <w:rsid w:val="00725364"/>
    <w:rsid w:val="0073395F"/>
    <w:rsid w:val="00735C61"/>
    <w:rsid w:val="00757D8D"/>
    <w:rsid w:val="007710E9"/>
    <w:rsid w:val="00777D3E"/>
    <w:rsid w:val="007B26DC"/>
    <w:rsid w:val="007C05AD"/>
    <w:rsid w:val="007D6E71"/>
    <w:rsid w:val="007E68F0"/>
    <w:rsid w:val="007F494D"/>
    <w:rsid w:val="00801B58"/>
    <w:rsid w:val="00810782"/>
    <w:rsid w:val="00814C19"/>
    <w:rsid w:val="0082607D"/>
    <w:rsid w:val="0083452C"/>
    <w:rsid w:val="00842FE6"/>
    <w:rsid w:val="00851745"/>
    <w:rsid w:val="00853A84"/>
    <w:rsid w:val="008646CC"/>
    <w:rsid w:val="00880554"/>
    <w:rsid w:val="008810A3"/>
    <w:rsid w:val="0089172E"/>
    <w:rsid w:val="00895FCA"/>
    <w:rsid w:val="00897D9D"/>
    <w:rsid w:val="008A641A"/>
    <w:rsid w:val="008C12D0"/>
    <w:rsid w:val="008C7A64"/>
    <w:rsid w:val="008D394A"/>
    <w:rsid w:val="008E32A1"/>
    <w:rsid w:val="008F0A95"/>
    <w:rsid w:val="008F2DDD"/>
    <w:rsid w:val="008F4304"/>
    <w:rsid w:val="008F58C0"/>
    <w:rsid w:val="008F6012"/>
    <w:rsid w:val="0090124B"/>
    <w:rsid w:val="00904ED1"/>
    <w:rsid w:val="00912802"/>
    <w:rsid w:val="00915170"/>
    <w:rsid w:val="009177FC"/>
    <w:rsid w:val="0092702E"/>
    <w:rsid w:val="00946EEF"/>
    <w:rsid w:val="009566A9"/>
    <w:rsid w:val="00983F14"/>
    <w:rsid w:val="009A212B"/>
    <w:rsid w:val="009A604E"/>
    <w:rsid w:val="009B0D13"/>
    <w:rsid w:val="009B2B0B"/>
    <w:rsid w:val="009C654D"/>
    <w:rsid w:val="009D0650"/>
    <w:rsid w:val="009D3BDA"/>
    <w:rsid w:val="009E0AB7"/>
    <w:rsid w:val="009E0C62"/>
    <w:rsid w:val="009E26E8"/>
    <w:rsid w:val="009F112C"/>
    <w:rsid w:val="009F198C"/>
    <w:rsid w:val="00A01AE9"/>
    <w:rsid w:val="00A105D5"/>
    <w:rsid w:val="00A209BD"/>
    <w:rsid w:val="00A3635D"/>
    <w:rsid w:val="00A41C9A"/>
    <w:rsid w:val="00A54CF5"/>
    <w:rsid w:val="00A551BD"/>
    <w:rsid w:val="00A56B6D"/>
    <w:rsid w:val="00A63B20"/>
    <w:rsid w:val="00A656DD"/>
    <w:rsid w:val="00A83A3A"/>
    <w:rsid w:val="00A84E97"/>
    <w:rsid w:val="00A85E3A"/>
    <w:rsid w:val="00AB04D9"/>
    <w:rsid w:val="00AC133C"/>
    <w:rsid w:val="00AC6AC5"/>
    <w:rsid w:val="00AD2898"/>
    <w:rsid w:val="00B01FC2"/>
    <w:rsid w:val="00B13A34"/>
    <w:rsid w:val="00B15803"/>
    <w:rsid w:val="00B3443B"/>
    <w:rsid w:val="00B40C73"/>
    <w:rsid w:val="00B45880"/>
    <w:rsid w:val="00B4655D"/>
    <w:rsid w:val="00B530E4"/>
    <w:rsid w:val="00B53137"/>
    <w:rsid w:val="00B534C7"/>
    <w:rsid w:val="00B54E36"/>
    <w:rsid w:val="00B56733"/>
    <w:rsid w:val="00B675D9"/>
    <w:rsid w:val="00B81115"/>
    <w:rsid w:val="00BA7363"/>
    <w:rsid w:val="00BB0787"/>
    <w:rsid w:val="00BB3481"/>
    <w:rsid w:val="00BC793B"/>
    <w:rsid w:val="00BE1201"/>
    <w:rsid w:val="00BE2A63"/>
    <w:rsid w:val="00BE36F3"/>
    <w:rsid w:val="00BF0247"/>
    <w:rsid w:val="00BF5957"/>
    <w:rsid w:val="00C0061D"/>
    <w:rsid w:val="00C07F33"/>
    <w:rsid w:val="00C131DD"/>
    <w:rsid w:val="00C214A2"/>
    <w:rsid w:val="00C2591E"/>
    <w:rsid w:val="00C334DC"/>
    <w:rsid w:val="00C335DF"/>
    <w:rsid w:val="00C51285"/>
    <w:rsid w:val="00C631A8"/>
    <w:rsid w:val="00C63DD2"/>
    <w:rsid w:val="00C80C21"/>
    <w:rsid w:val="00C9276E"/>
    <w:rsid w:val="00C93F1B"/>
    <w:rsid w:val="00C94F13"/>
    <w:rsid w:val="00CB2147"/>
    <w:rsid w:val="00CB6632"/>
    <w:rsid w:val="00CC454A"/>
    <w:rsid w:val="00CC46B2"/>
    <w:rsid w:val="00CC47AF"/>
    <w:rsid w:val="00CC558B"/>
    <w:rsid w:val="00CD2D80"/>
    <w:rsid w:val="00CD378C"/>
    <w:rsid w:val="00CD622F"/>
    <w:rsid w:val="00CE4299"/>
    <w:rsid w:val="00CE5237"/>
    <w:rsid w:val="00CF341A"/>
    <w:rsid w:val="00CF4C0E"/>
    <w:rsid w:val="00CF5DD6"/>
    <w:rsid w:val="00CF6313"/>
    <w:rsid w:val="00D04FA7"/>
    <w:rsid w:val="00D06D80"/>
    <w:rsid w:val="00D1765D"/>
    <w:rsid w:val="00D24CDF"/>
    <w:rsid w:val="00D259B3"/>
    <w:rsid w:val="00D323F3"/>
    <w:rsid w:val="00D54844"/>
    <w:rsid w:val="00D55F23"/>
    <w:rsid w:val="00D560EE"/>
    <w:rsid w:val="00D56146"/>
    <w:rsid w:val="00D57432"/>
    <w:rsid w:val="00D621D9"/>
    <w:rsid w:val="00D70A17"/>
    <w:rsid w:val="00D81BF4"/>
    <w:rsid w:val="00DA0770"/>
    <w:rsid w:val="00DA4A74"/>
    <w:rsid w:val="00DA5D3F"/>
    <w:rsid w:val="00DB0E99"/>
    <w:rsid w:val="00DB55F2"/>
    <w:rsid w:val="00DB6CC8"/>
    <w:rsid w:val="00DB764D"/>
    <w:rsid w:val="00DC0CEB"/>
    <w:rsid w:val="00DD0A9C"/>
    <w:rsid w:val="00DF3B26"/>
    <w:rsid w:val="00DF7364"/>
    <w:rsid w:val="00E0159F"/>
    <w:rsid w:val="00E1150B"/>
    <w:rsid w:val="00E1276D"/>
    <w:rsid w:val="00E13FA1"/>
    <w:rsid w:val="00E17B9C"/>
    <w:rsid w:val="00E2061B"/>
    <w:rsid w:val="00E23787"/>
    <w:rsid w:val="00E257C8"/>
    <w:rsid w:val="00E27EE4"/>
    <w:rsid w:val="00E33940"/>
    <w:rsid w:val="00E45E0B"/>
    <w:rsid w:val="00E47DD3"/>
    <w:rsid w:val="00E55C62"/>
    <w:rsid w:val="00E572CB"/>
    <w:rsid w:val="00E6026B"/>
    <w:rsid w:val="00EA2A01"/>
    <w:rsid w:val="00EB2A3B"/>
    <w:rsid w:val="00EC1586"/>
    <w:rsid w:val="00EC62DD"/>
    <w:rsid w:val="00EC7E6D"/>
    <w:rsid w:val="00ED0934"/>
    <w:rsid w:val="00ED2233"/>
    <w:rsid w:val="00F10815"/>
    <w:rsid w:val="00F22E81"/>
    <w:rsid w:val="00F22FFD"/>
    <w:rsid w:val="00F37432"/>
    <w:rsid w:val="00F4296B"/>
    <w:rsid w:val="00F515F6"/>
    <w:rsid w:val="00F71BD2"/>
    <w:rsid w:val="00F7304D"/>
    <w:rsid w:val="00F80594"/>
    <w:rsid w:val="00F80845"/>
    <w:rsid w:val="00F86ADC"/>
    <w:rsid w:val="00F97E5B"/>
    <w:rsid w:val="00FA4AFF"/>
    <w:rsid w:val="00FA6A3E"/>
    <w:rsid w:val="00FA72BB"/>
    <w:rsid w:val="00FB05AF"/>
    <w:rsid w:val="00FC1B82"/>
    <w:rsid w:val="00FC423E"/>
    <w:rsid w:val="00FD47F5"/>
    <w:rsid w:val="00FD5F8C"/>
    <w:rsid w:val="00FD7D49"/>
    <w:rsid w:val="00FE4FF0"/>
    <w:rsid w:val="00FE535A"/>
    <w:rsid w:val="011F3005"/>
    <w:rsid w:val="012D5C29"/>
    <w:rsid w:val="013760FE"/>
    <w:rsid w:val="0168325F"/>
    <w:rsid w:val="016E5688"/>
    <w:rsid w:val="01AF7184"/>
    <w:rsid w:val="02571C51"/>
    <w:rsid w:val="032346C1"/>
    <w:rsid w:val="03340A4B"/>
    <w:rsid w:val="04CC317B"/>
    <w:rsid w:val="053C3694"/>
    <w:rsid w:val="05522467"/>
    <w:rsid w:val="05950A9D"/>
    <w:rsid w:val="077022DD"/>
    <w:rsid w:val="085D6C83"/>
    <w:rsid w:val="08796FF4"/>
    <w:rsid w:val="09885527"/>
    <w:rsid w:val="0A5A30AA"/>
    <w:rsid w:val="0C37770C"/>
    <w:rsid w:val="0C4A743F"/>
    <w:rsid w:val="0C5E2F49"/>
    <w:rsid w:val="0C9D6CD1"/>
    <w:rsid w:val="0CEB6AEF"/>
    <w:rsid w:val="0DCA2386"/>
    <w:rsid w:val="0F5C7195"/>
    <w:rsid w:val="0FFE4C23"/>
    <w:rsid w:val="10187269"/>
    <w:rsid w:val="103F484F"/>
    <w:rsid w:val="113F0CF8"/>
    <w:rsid w:val="115A0A9F"/>
    <w:rsid w:val="115B0BE6"/>
    <w:rsid w:val="11AB697F"/>
    <w:rsid w:val="11BB6464"/>
    <w:rsid w:val="138F0B1F"/>
    <w:rsid w:val="14657E83"/>
    <w:rsid w:val="16D20D52"/>
    <w:rsid w:val="17097A86"/>
    <w:rsid w:val="17F562A8"/>
    <w:rsid w:val="1824542A"/>
    <w:rsid w:val="182B71B7"/>
    <w:rsid w:val="19EC3181"/>
    <w:rsid w:val="1ADF0264"/>
    <w:rsid w:val="1B2D71D5"/>
    <w:rsid w:val="1B9A6D09"/>
    <w:rsid w:val="1C462445"/>
    <w:rsid w:val="1C970164"/>
    <w:rsid w:val="1CE96A29"/>
    <w:rsid w:val="1D767409"/>
    <w:rsid w:val="1DA125C3"/>
    <w:rsid w:val="1DE46A26"/>
    <w:rsid w:val="1E967047"/>
    <w:rsid w:val="1EA81050"/>
    <w:rsid w:val="1FD005D3"/>
    <w:rsid w:val="200872A5"/>
    <w:rsid w:val="20694BCD"/>
    <w:rsid w:val="216B04AF"/>
    <w:rsid w:val="21E02D36"/>
    <w:rsid w:val="22993768"/>
    <w:rsid w:val="22FF51A9"/>
    <w:rsid w:val="239C3DBF"/>
    <w:rsid w:val="23A54815"/>
    <w:rsid w:val="23B767DF"/>
    <w:rsid w:val="245675DD"/>
    <w:rsid w:val="245D6E4F"/>
    <w:rsid w:val="249876B7"/>
    <w:rsid w:val="24D14F8B"/>
    <w:rsid w:val="24DC57D9"/>
    <w:rsid w:val="24E86ED9"/>
    <w:rsid w:val="252061BE"/>
    <w:rsid w:val="25A93CC2"/>
    <w:rsid w:val="26FA11B3"/>
    <w:rsid w:val="282A6150"/>
    <w:rsid w:val="286D48A3"/>
    <w:rsid w:val="2A40646F"/>
    <w:rsid w:val="2AB13AC9"/>
    <w:rsid w:val="2B883AB3"/>
    <w:rsid w:val="2BB94533"/>
    <w:rsid w:val="2BF72237"/>
    <w:rsid w:val="2C6B3A80"/>
    <w:rsid w:val="2DA846A6"/>
    <w:rsid w:val="2E6A7731"/>
    <w:rsid w:val="2F5A7C7B"/>
    <w:rsid w:val="2FBC5F0B"/>
    <w:rsid w:val="2FCE3101"/>
    <w:rsid w:val="30182170"/>
    <w:rsid w:val="31033A31"/>
    <w:rsid w:val="313C59EB"/>
    <w:rsid w:val="31611723"/>
    <w:rsid w:val="32436963"/>
    <w:rsid w:val="32A97E05"/>
    <w:rsid w:val="33887310"/>
    <w:rsid w:val="34B65AB4"/>
    <w:rsid w:val="3765009B"/>
    <w:rsid w:val="392C141B"/>
    <w:rsid w:val="39481919"/>
    <w:rsid w:val="3A6544D1"/>
    <w:rsid w:val="3A7B38DE"/>
    <w:rsid w:val="3B8829AF"/>
    <w:rsid w:val="3C300842"/>
    <w:rsid w:val="3C315451"/>
    <w:rsid w:val="3C6B26CE"/>
    <w:rsid w:val="3CB710FC"/>
    <w:rsid w:val="3D3A7C24"/>
    <w:rsid w:val="3D8C6C47"/>
    <w:rsid w:val="3DC3560C"/>
    <w:rsid w:val="3E183C63"/>
    <w:rsid w:val="3F0044FB"/>
    <w:rsid w:val="3FC8268D"/>
    <w:rsid w:val="3FD17C46"/>
    <w:rsid w:val="3FEA152B"/>
    <w:rsid w:val="40444AE9"/>
    <w:rsid w:val="41320677"/>
    <w:rsid w:val="41477CE8"/>
    <w:rsid w:val="415D0415"/>
    <w:rsid w:val="417C6C29"/>
    <w:rsid w:val="418331C2"/>
    <w:rsid w:val="43266E9D"/>
    <w:rsid w:val="44513CB7"/>
    <w:rsid w:val="44676520"/>
    <w:rsid w:val="458558FD"/>
    <w:rsid w:val="46AF3BAF"/>
    <w:rsid w:val="47756F60"/>
    <w:rsid w:val="47D23983"/>
    <w:rsid w:val="48027CF8"/>
    <w:rsid w:val="48286871"/>
    <w:rsid w:val="48ED27AE"/>
    <w:rsid w:val="4A542E62"/>
    <w:rsid w:val="4AD46E95"/>
    <w:rsid w:val="4B351DC6"/>
    <w:rsid w:val="4C536C73"/>
    <w:rsid w:val="4CFE3302"/>
    <w:rsid w:val="4D17127B"/>
    <w:rsid w:val="4D74771A"/>
    <w:rsid w:val="4DA52CC1"/>
    <w:rsid w:val="4DBC1A5D"/>
    <w:rsid w:val="4E667DE4"/>
    <w:rsid w:val="4EFE72AF"/>
    <w:rsid w:val="4FAA749C"/>
    <w:rsid w:val="4FE35A5E"/>
    <w:rsid w:val="51673238"/>
    <w:rsid w:val="5212364F"/>
    <w:rsid w:val="522B3DE7"/>
    <w:rsid w:val="524C52D0"/>
    <w:rsid w:val="5263361D"/>
    <w:rsid w:val="52C30EE5"/>
    <w:rsid w:val="532440F7"/>
    <w:rsid w:val="53C4541D"/>
    <w:rsid w:val="53E56CFD"/>
    <w:rsid w:val="540D34EB"/>
    <w:rsid w:val="54C02319"/>
    <w:rsid w:val="54EA0430"/>
    <w:rsid w:val="55073AB5"/>
    <w:rsid w:val="55840A04"/>
    <w:rsid w:val="559F27E2"/>
    <w:rsid w:val="578602EB"/>
    <w:rsid w:val="578F3EE3"/>
    <w:rsid w:val="58482284"/>
    <w:rsid w:val="58EA1E5B"/>
    <w:rsid w:val="593565BC"/>
    <w:rsid w:val="59407EBE"/>
    <w:rsid w:val="596464FD"/>
    <w:rsid w:val="596D1DFE"/>
    <w:rsid w:val="5A6B1B59"/>
    <w:rsid w:val="5B632F8F"/>
    <w:rsid w:val="5BA56EFF"/>
    <w:rsid w:val="5C784A2C"/>
    <w:rsid w:val="5CC929B6"/>
    <w:rsid w:val="5D440ECF"/>
    <w:rsid w:val="5D883038"/>
    <w:rsid w:val="5D916F3A"/>
    <w:rsid w:val="5FAE35F4"/>
    <w:rsid w:val="60C413D5"/>
    <w:rsid w:val="61897C94"/>
    <w:rsid w:val="61B1548D"/>
    <w:rsid w:val="63F132FD"/>
    <w:rsid w:val="6466482B"/>
    <w:rsid w:val="65624226"/>
    <w:rsid w:val="661D647B"/>
    <w:rsid w:val="66587BD1"/>
    <w:rsid w:val="669453D6"/>
    <w:rsid w:val="66964FCC"/>
    <w:rsid w:val="66F6168A"/>
    <w:rsid w:val="67B01080"/>
    <w:rsid w:val="67C24194"/>
    <w:rsid w:val="6808710C"/>
    <w:rsid w:val="690B48F8"/>
    <w:rsid w:val="69754B58"/>
    <w:rsid w:val="69903708"/>
    <w:rsid w:val="69AE6847"/>
    <w:rsid w:val="6AC72FC7"/>
    <w:rsid w:val="6B954738"/>
    <w:rsid w:val="6D943EDD"/>
    <w:rsid w:val="6E4E0530"/>
    <w:rsid w:val="6EB91482"/>
    <w:rsid w:val="6EBF0E53"/>
    <w:rsid w:val="6EFA4539"/>
    <w:rsid w:val="6FE949B4"/>
    <w:rsid w:val="72A5204C"/>
    <w:rsid w:val="72E014E0"/>
    <w:rsid w:val="72FF4E4D"/>
    <w:rsid w:val="738342AC"/>
    <w:rsid w:val="742537B8"/>
    <w:rsid w:val="75B625C4"/>
    <w:rsid w:val="771B7DD9"/>
    <w:rsid w:val="77725A77"/>
    <w:rsid w:val="785C5690"/>
    <w:rsid w:val="7B2C29BA"/>
    <w:rsid w:val="7BD930A2"/>
    <w:rsid w:val="7C29009F"/>
    <w:rsid w:val="7E7E1108"/>
    <w:rsid w:val="7ECB1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iPriority="99"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
    <w:name w:val="heading 1"/>
    <w:next w:val="1"/>
    <w:autoRedefine/>
    <w:qFormat/>
    <w:uiPriority w:val="0"/>
    <w:pPr>
      <w:pBdr>
        <w:top w:val="none" w:color="000000" w:sz="0" w:space="3"/>
        <w:left w:val="none" w:color="000000" w:sz="0" w:space="3"/>
        <w:bottom w:val="none" w:color="000000" w:sz="0" w:space="3"/>
        <w:right w:val="none" w:color="000000" w:sz="0" w:space="3"/>
        <w:between w:val="none" w:color="000000" w:sz="0" w:space="0"/>
      </w:pBdr>
      <w:spacing w:line="360" w:lineRule="auto"/>
      <w:jc w:val="center"/>
      <w:outlineLvl w:val="0"/>
    </w:pPr>
    <w:rPr>
      <w:rFonts w:ascii="宋体" w:hAnsi="宋体" w:eastAsia="宋体" w:cs="Times New Roman"/>
      <w:b/>
      <w:bCs/>
      <w:kern w:val="1"/>
      <w:sz w:val="24"/>
      <w:szCs w:val="24"/>
      <w:lang w:val="en-US" w:eastAsia="zh-CN" w:bidi="ar-SA"/>
    </w:rPr>
  </w:style>
  <w:style w:type="paragraph" w:styleId="4">
    <w:name w:val="heading 2"/>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1"/>
    </w:pPr>
    <w:rPr>
      <w:rFonts w:ascii="Cambria" w:hAnsi="Cambria" w:eastAsia="Cambria" w:cs="Times New Roman"/>
      <w:b/>
      <w:bCs/>
      <w:kern w:val="1"/>
      <w:sz w:val="32"/>
      <w:szCs w:val="32"/>
      <w:lang w:val="en-US" w:eastAsia="zh-CN" w:bidi="ar-SA"/>
    </w:rPr>
  </w:style>
  <w:style w:type="paragraph" w:styleId="5">
    <w:name w:val="heading 3"/>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2"/>
    </w:pPr>
    <w:rPr>
      <w:rFonts w:ascii="Times New Roman" w:hAnsi="Times New Roman" w:eastAsia="宋体" w:cs="Times New Roman"/>
      <w:b/>
      <w:bCs/>
      <w:kern w:val="1"/>
      <w:sz w:val="32"/>
      <w:szCs w:val="32"/>
      <w:lang w:val="en-US" w:eastAsia="zh-CN" w:bidi="ar-SA"/>
    </w:rPr>
  </w:style>
  <w:style w:type="paragraph" w:styleId="6">
    <w:name w:val="heading 4"/>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4" w:lineRule="auto"/>
      <w:jc w:val="both"/>
      <w:outlineLvl w:val="3"/>
    </w:pPr>
    <w:rPr>
      <w:rFonts w:ascii="Arial" w:hAnsi="Arial" w:eastAsia="黑体" w:cs="Times New Roman"/>
      <w:b/>
      <w:bCs/>
      <w:kern w:val="1"/>
      <w:sz w:val="28"/>
      <w:szCs w:val="28"/>
      <w:lang w:val="en-US" w:eastAsia="zh-CN" w:bidi="ar-SA"/>
    </w:rPr>
  </w:style>
  <w:style w:type="paragraph" w:styleId="7">
    <w:name w:val="heading 5"/>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2" w:lineRule="auto"/>
      <w:jc w:val="both"/>
      <w:outlineLvl w:val="4"/>
    </w:pPr>
    <w:rPr>
      <w:rFonts w:ascii="Times New Roman" w:hAnsi="Times New Roman" w:eastAsia="宋体" w:cs="Times New Roman"/>
      <w:b/>
      <w:bCs/>
      <w:kern w:val="1"/>
      <w:sz w:val="28"/>
      <w:szCs w:val="28"/>
      <w:lang w:val="en-US" w:eastAsia="zh-CN" w:bidi="ar-SA"/>
    </w:rPr>
  </w:style>
  <w:style w:type="paragraph" w:styleId="8">
    <w:name w:val="heading 6"/>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152" w:hanging="1152"/>
      <w:outlineLvl w:val="5"/>
    </w:pPr>
    <w:rPr>
      <w:rFonts w:ascii="Arial" w:hAnsi="Arial" w:eastAsia="黑体" w:cs="Times New Roman"/>
      <w:b/>
      <w:bCs/>
      <w:kern w:val="1"/>
      <w:sz w:val="24"/>
      <w:szCs w:val="24"/>
      <w:lang w:val="en-US" w:eastAsia="zh-CN" w:bidi="ar-SA"/>
    </w:rPr>
  </w:style>
  <w:style w:type="paragraph" w:styleId="9">
    <w:name w:val="heading 7"/>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2520"/>
      </w:tabs>
      <w:spacing w:before="240" w:after="64" w:line="317" w:lineRule="auto"/>
      <w:ind w:left="1296" w:hanging="1296"/>
      <w:outlineLvl w:val="6"/>
    </w:pPr>
    <w:rPr>
      <w:rFonts w:ascii="Times New Roman" w:hAnsi="Times New Roman" w:eastAsia="宋体" w:cs="Times New Roman"/>
      <w:b/>
      <w:bCs/>
      <w:kern w:val="1"/>
      <w:sz w:val="24"/>
      <w:szCs w:val="24"/>
      <w:lang w:val="en-US" w:eastAsia="zh-CN" w:bidi="ar-SA"/>
    </w:rPr>
  </w:style>
  <w:style w:type="paragraph" w:styleId="10">
    <w:name w:val="heading 8"/>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440" w:hanging="1440"/>
      <w:outlineLvl w:val="7"/>
    </w:pPr>
    <w:rPr>
      <w:rFonts w:ascii="Arial" w:hAnsi="Arial" w:eastAsia="黑体" w:cs="Times New Roman"/>
      <w:kern w:val="1"/>
      <w:sz w:val="24"/>
      <w:szCs w:val="24"/>
      <w:lang w:val="en-US" w:eastAsia="zh-CN" w:bidi="ar-SA"/>
    </w:rPr>
  </w:style>
  <w:style w:type="paragraph" w:styleId="11">
    <w:name w:val="heading 9"/>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584"/>
      </w:tabs>
      <w:spacing w:before="240" w:after="64" w:line="317" w:lineRule="auto"/>
      <w:ind w:left="1584" w:hanging="1584"/>
      <w:outlineLvl w:val="8"/>
    </w:pPr>
    <w:rPr>
      <w:rFonts w:ascii="Arial" w:hAnsi="Arial" w:eastAsia="黑体" w:cs="Times New Roman"/>
      <w:kern w:val="1"/>
      <w:sz w:val="21"/>
      <w:szCs w:val="21"/>
      <w:lang w:val="en-US" w:eastAsia="zh-CN" w:bidi="ar-SA"/>
    </w:rPr>
  </w:style>
  <w:style w:type="character" w:default="1" w:styleId="47">
    <w:name w:val="Default Paragraph Font"/>
    <w:autoRedefine/>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customStyle="1" w:styleId="2">
    <w:name w:val="_Style 3"/>
    <w:autoRedefine/>
    <w:qFormat/>
    <w:uiPriority w:val="0"/>
    <w:pPr>
      <w:widowControl w:val="0"/>
      <w:jc w:val="both"/>
    </w:pPr>
    <w:rPr>
      <w:rFonts w:ascii="Calibri" w:hAnsi="Calibri" w:eastAsia="宋体" w:cs="Calibri"/>
      <w:kern w:val="2"/>
      <w:sz w:val="21"/>
      <w:szCs w:val="21"/>
      <w:lang w:val="en-US" w:eastAsia="zh-CN" w:bidi="ar-SA"/>
    </w:rPr>
  </w:style>
  <w:style w:type="paragraph" w:styleId="12">
    <w:name w:val="toc 7"/>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520"/>
      <w:jc w:val="both"/>
    </w:pPr>
    <w:rPr>
      <w:rFonts w:ascii="Times New Roman" w:hAnsi="Times New Roman" w:eastAsia="宋体" w:cs="Times New Roman"/>
      <w:kern w:val="1"/>
      <w:sz w:val="21"/>
      <w:szCs w:val="24"/>
      <w:lang w:val="en-US" w:eastAsia="zh-CN" w:bidi="ar-SA"/>
    </w:rPr>
  </w:style>
  <w:style w:type="paragraph" w:styleId="13">
    <w:name w:val="Normal Indent"/>
    <w:basedOn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styleId="14">
    <w:name w:val="Document Map"/>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color="000000" w:fill="000080"/>
      <w:jc w:val="both"/>
    </w:pPr>
    <w:rPr>
      <w:rFonts w:ascii="Times New Roman" w:hAnsi="Times New Roman" w:eastAsia="宋体" w:cs="Times New Roman"/>
      <w:kern w:val="1"/>
      <w:sz w:val="21"/>
      <w:szCs w:val="24"/>
      <w:lang w:val="en-US" w:eastAsia="zh-CN" w:bidi="ar-SA"/>
    </w:rPr>
  </w:style>
  <w:style w:type="paragraph" w:styleId="15">
    <w:name w:val="annotation text"/>
    <w:basedOn w:val="1"/>
    <w:autoRedefine/>
    <w:semiHidden/>
    <w:qFormat/>
    <w:uiPriority w:val="99"/>
    <w:pPr>
      <w:jc w:val="left"/>
    </w:pPr>
  </w:style>
  <w:style w:type="paragraph" w:styleId="16">
    <w:name w:val="Body Text 3"/>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bCs/>
      <w:kern w:val="1"/>
      <w:sz w:val="21"/>
      <w:szCs w:val="24"/>
      <w:lang w:val="en-US" w:eastAsia="zh-CN" w:bidi="ar-SA"/>
    </w:rPr>
  </w:style>
  <w:style w:type="paragraph" w:styleId="17">
    <w:name w:val="Body Text"/>
    <w:basedOn w:val="1"/>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jc w:val="both"/>
    </w:pPr>
    <w:rPr>
      <w:rFonts w:ascii="Times New Roman" w:hAnsi="Times New Roman" w:eastAsia="宋体" w:cs="Times New Roman"/>
      <w:kern w:val="1"/>
      <w:sz w:val="21"/>
      <w:szCs w:val="24"/>
      <w:lang w:val="en-US" w:eastAsia="zh-CN" w:bidi="ar-SA"/>
    </w:rPr>
  </w:style>
  <w:style w:type="paragraph" w:styleId="18">
    <w:name w:val="Body Text Indent"/>
    <w:basedOn w:val="1"/>
    <w:next w:val="19"/>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19">
    <w:name w:val="annotation subject"/>
    <w:basedOn w:val="15"/>
    <w:next w:val="1"/>
    <w:autoRedefine/>
    <w:semiHidden/>
    <w:qFormat/>
    <w:uiPriority w:val="99"/>
    <w:rPr>
      <w:b/>
      <w:bCs/>
    </w:rPr>
  </w:style>
  <w:style w:type="paragraph" w:styleId="20">
    <w:name w:val="List 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hanging="200"/>
      <w:jc w:val="both"/>
    </w:pPr>
    <w:rPr>
      <w:rFonts w:ascii="Times New Roman" w:hAnsi="Times New Roman" w:eastAsia="宋体" w:cs="Times New Roman"/>
      <w:kern w:val="1"/>
      <w:sz w:val="21"/>
      <w:szCs w:val="24"/>
      <w:lang w:val="en-US" w:eastAsia="zh-CN" w:bidi="ar-SA"/>
    </w:rPr>
  </w:style>
  <w:style w:type="paragraph" w:styleId="21">
    <w:name w:val="List Continue"/>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22">
    <w:name w:val="Block Text"/>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480" w:lineRule="exact"/>
      <w:ind w:left="525" w:right="17"/>
      <w:jc w:val="both"/>
    </w:pPr>
    <w:rPr>
      <w:rFonts w:ascii="宋体" w:hAnsi="宋体" w:eastAsia="宋体" w:cs="Times New Roman"/>
      <w:kern w:val="1"/>
      <w:sz w:val="24"/>
      <w:lang w:val="en-US" w:eastAsia="zh-CN" w:bidi="ar-SA"/>
    </w:rPr>
  </w:style>
  <w:style w:type="paragraph" w:styleId="23">
    <w:name w:val="toc 5"/>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680"/>
      <w:jc w:val="both"/>
    </w:pPr>
    <w:rPr>
      <w:rFonts w:ascii="Times New Roman" w:hAnsi="Times New Roman" w:eastAsia="宋体" w:cs="Times New Roman"/>
      <w:kern w:val="1"/>
      <w:sz w:val="21"/>
      <w:szCs w:val="24"/>
      <w:lang w:val="en-US" w:eastAsia="zh-CN" w:bidi="ar-SA"/>
    </w:rPr>
  </w:style>
  <w:style w:type="paragraph" w:styleId="24">
    <w:name w:val="toc 3"/>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840"/>
      <w:jc w:val="both"/>
    </w:pPr>
    <w:rPr>
      <w:rFonts w:ascii="Times New Roman" w:hAnsi="Times New Roman" w:eastAsia="宋体" w:cs="Times New Roman"/>
      <w:kern w:val="1"/>
      <w:sz w:val="21"/>
      <w:szCs w:val="24"/>
      <w:lang w:val="en-US" w:eastAsia="zh-CN" w:bidi="ar-SA"/>
    </w:rPr>
  </w:style>
  <w:style w:type="paragraph" w:styleId="25">
    <w:name w:val="Plain Text"/>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kern w:val="1"/>
      <w:sz w:val="21"/>
      <w:lang w:val="en-US" w:eastAsia="zh-CN" w:bidi="ar-SA"/>
    </w:rPr>
  </w:style>
  <w:style w:type="paragraph" w:styleId="26">
    <w:name w:val="toc 8"/>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940"/>
      <w:jc w:val="both"/>
    </w:pPr>
    <w:rPr>
      <w:rFonts w:ascii="Times New Roman" w:hAnsi="Times New Roman" w:eastAsia="宋体" w:cs="Times New Roman"/>
      <w:kern w:val="1"/>
      <w:sz w:val="21"/>
      <w:szCs w:val="24"/>
      <w:lang w:val="en-US" w:eastAsia="zh-CN" w:bidi="ar-SA"/>
    </w:rPr>
  </w:style>
  <w:style w:type="paragraph" w:styleId="27">
    <w:name w:val="Date"/>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jc w:val="both"/>
    </w:pPr>
    <w:rPr>
      <w:rFonts w:ascii="Times New Roman" w:hAnsi="Times New Roman" w:eastAsia="宋体" w:cs="Times New Roman"/>
      <w:kern w:val="1"/>
      <w:sz w:val="21"/>
      <w:szCs w:val="24"/>
      <w:lang w:val="en-US" w:eastAsia="zh-CN" w:bidi="ar-SA"/>
    </w:rPr>
  </w:style>
  <w:style w:type="paragraph" w:styleId="28">
    <w:name w:val="Body Text Indent 2"/>
    <w:basedOn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ind w:left="420"/>
      <w:jc w:val="both"/>
    </w:pPr>
    <w:rPr>
      <w:rFonts w:ascii="Times New Roman" w:hAnsi="Times New Roman" w:eastAsia="宋体" w:cs="Times New Roman"/>
      <w:kern w:val="1"/>
      <w:sz w:val="21"/>
      <w:szCs w:val="24"/>
      <w:lang w:val="en-US" w:eastAsia="zh-CN" w:bidi="ar-SA"/>
    </w:rPr>
  </w:style>
  <w:style w:type="paragraph" w:styleId="29">
    <w:name w:val="endnote text"/>
    <w:basedOn w:val="1"/>
    <w:link w:val="129"/>
    <w:autoRedefine/>
    <w:semiHidden/>
    <w:qFormat/>
    <w:uiPriority w:val="99"/>
    <w:pPr>
      <w:pBdr>
        <w:top w:val="none" w:color="auto" w:sz="0" w:space="0"/>
        <w:left w:val="none" w:color="auto" w:sz="0" w:space="0"/>
        <w:bottom w:val="none" w:color="auto" w:sz="0" w:space="0"/>
        <w:right w:val="none" w:color="auto" w:sz="0" w:space="0"/>
        <w:between w:val="none" w:color="auto" w:sz="0" w:space="0"/>
      </w:pBdr>
      <w:snapToGrid w:val="0"/>
      <w:jc w:val="left"/>
    </w:pPr>
    <w:rPr>
      <w:kern w:val="2"/>
      <w:szCs w:val="20"/>
    </w:rPr>
  </w:style>
  <w:style w:type="paragraph" w:styleId="30">
    <w:name w:val="Balloon Text"/>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18"/>
      <w:szCs w:val="18"/>
      <w:lang w:val="en-US" w:eastAsia="zh-CN" w:bidi="ar-SA"/>
    </w:rPr>
  </w:style>
  <w:style w:type="paragraph" w:styleId="31">
    <w:name w:val="footer"/>
    <w:basedOn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center" w:pos="4153"/>
        <w:tab w:val="right" w:pos="8306"/>
      </w:tabs>
    </w:pPr>
    <w:rPr>
      <w:rFonts w:ascii="Calibri" w:hAnsi="Calibri" w:eastAsia="Calibri" w:cs="Times New Roman"/>
      <w:kern w:val="1"/>
      <w:sz w:val="18"/>
      <w:szCs w:val="18"/>
      <w:lang w:val="en-US" w:eastAsia="zh-CN" w:bidi="ar-SA"/>
    </w:rPr>
  </w:style>
  <w:style w:type="paragraph" w:styleId="32">
    <w:name w:val="header"/>
    <w:autoRedefine/>
    <w:qFormat/>
    <w:uiPriority w:val="0"/>
    <w:pPr>
      <w:widowControl w:val="0"/>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rFonts w:ascii="Calibri" w:hAnsi="Calibri" w:eastAsia="Calibri" w:cs="Times New Roman"/>
      <w:kern w:val="1"/>
      <w:sz w:val="18"/>
      <w:szCs w:val="18"/>
      <w:lang w:val="en-US" w:eastAsia="zh-CN" w:bidi="ar-SA"/>
    </w:rPr>
  </w:style>
  <w:style w:type="paragraph" w:styleId="33">
    <w:name w:val="toc 1"/>
    <w:next w:val="1"/>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4">
    <w:name w:val="toc 4"/>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260"/>
      <w:jc w:val="both"/>
    </w:pPr>
    <w:rPr>
      <w:rFonts w:ascii="Times New Roman" w:hAnsi="Times New Roman" w:eastAsia="宋体" w:cs="Times New Roman"/>
      <w:kern w:val="1"/>
      <w:sz w:val="21"/>
      <w:szCs w:val="24"/>
      <w:lang w:val="en-US" w:eastAsia="zh-CN" w:bidi="ar-SA"/>
    </w:rPr>
  </w:style>
  <w:style w:type="paragraph" w:styleId="35">
    <w:name w:val="toc 6"/>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100"/>
      <w:jc w:val="both"/>
    </w:pPr>
    <w:rPr>
      <w:rFonts w:ascii="Times New Roman" w:hAnsi="Times New Roman" w:eastAsia="宋体" w:cs="Times New Roman"/>
      <w:kern w:val="1"/>
      <w:sz w:val="21"/>
      <w:szCs w:val="24"/>
      <w:lang w:val="en-US" w:eastAsia="zh-CN" w:bidi="ar-SA"/>
    </w:rPr>
  </w:style>
  <w:style w:type="paragraph" w:styleId="36">
    <w:name w:val="Body Text Indent 3"/>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Calibri" w:hAnsi="Calibri" w:eastAsia="宋体" w:cs="Times New Roman"/>
      <w:kern w:val="1"/>
      <w:sz w:val="16"/>
      <w:szCs w:val="16"/>
      <w:lang w:val="en-US" w:eastAsia="zh-CN" w:bidi="ar-SA"/>
    </w:rPr>
  </w:style>
  <w:style w:type="paragraph" w:styleId="37">
    <w:name w:val="toc 2"/>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right" w:leader="dot" w:pos="9170"/>
      </w:tabs>
      <w:spacing w:line="280" w:lineRule="exact"/>
    </w:pPr>
    <w:rPr>
      <w:rFonts w:ascii="Times New Roman" w:hAnsi="Times New Roman" w:eastAsia="宋体" w:cs="Times New Roman"/>
      <w:smallCaps/>
      <w:kern w:val="1"/>
      <w:sz w:val="21"/>
      <w:szCs w:val="24"/>
      <w:lang w:val="en-US" w:eastAsia="zh-CN" w:bidi="ar-SA"/>
    </w:rPr>
  </w:style>
  <w:style w:type="paragraph" w:styleId="38">
    <w:name w:val="toc 9"/>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3360"/>
      <w:jc w:val="both"/>
    </w:pPr>
    <w:rPr>
      <w:rFonts w:ascii="Times New Roman" w:hAnsi="Times New Roman" w:eastAsia="宋体" w:cs="Times New Roman"/>
      <w:kern w:val="1"/>
      <w:sz w:val="21"/>
      <w:szCs w:val="24"/>
      <w:lang w:val="en-US" w:eastAsia="zh-CN" w:bidi="ar-SA"/>
    </w:rPr>
  </w:style>
  <w:style w:type="paragraph" w:styleId="39">
    <w:name w:val="Body Text 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jc w:val="both"/>
    </w:pPr>
    <w:rPr>
      <w:rFonts w:ascii="Times New Roman" w:hAnsi="Times New Roman" w:eastAsia="宋体" w:cs="Times New Roman"/>
      <w:kern w:val="1"/>
      <w:sz w:val="21"/>
      <w:szCs w:val="24"/>
      <w:lang w:val="en-US" w:eastAsia="zh-CN" w:bidi="ar-SA"/>
    </w:rPr>
  </w:style>
  <w:style w:type="paragraph" w:styleId="40">
    <w:name w:val="HTML Preformatted"/>
    <w:basedOn w:val="1"/>
    <w:autoRedefine/>
    <w:qFormat/>
    <w:uiPriority w:val="0"/>
    <w:pPr>
      <w:pBdr>
        <w:top w:val="none" w:color="000000" w:sz="0" w:space="3"/>
        <w:left w:val="none" w:color="000000" w:sz="0" w:space="3"/>
        <w:bottom w:val="none" w:color="000000" w:sz="0" w:space="3"/>
        <w:right w:val="none" w:color="000000" w:sz="0" w:space="3"/>
        <w:between w:val="none" w:color="000000"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kern w:val="1"/>
      <w:sz w:val="24"/>
      <w:szCs w:val="24"/>
      <w:lang w:val="en-US" w:eastAsia="zh-CN" w:bidi="ar-SA"/>
    </w:rPr>
  </w:style>
  <w:style w:type="paragraph" w:styleId="41">
    <w:name w:val="Normal (Web)"/>
    <w:autoRedefine/>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4"/>
      <w:szCs w:val="24"/>
      <w:lang w:val="en-US" w:eastAsia="zh-CN" w:bidi="ar-SA"/>
    </w:rPr>
  </w:style>
  <w:style w:type="paragraph" w:styleId="42">
    <w:name w:val="Title"/>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240" w:after="60"/>
      <w:jc w:val="center"/>
      <w:outlineLvl w:val="0"/>
    </w:pPr>
    <w:rPr>
      <w:rFonts w:ascii="Cambria" w:hAnsi="Cambria" w:eastAsia="Calibri" w:cs="Times New Roman"/>
      <w:b/>
      <w:kern w:val="1"/>
      <w:sz w:val="32"/>
      <w:szCs w:val="24"/>
      <w:lang w:val="en-US" w:eastAsia="zh-CN" w:bidi="ar-SA"/>
    </w:rPr>
  </w:style>
  <w:style w:type="paragraph" w:styleId="43">
    <w:name w:val="Body Text First Indent"/>
    <w:basedOn w:val="17"/>
    <w:autoRedefine/>
    <w:qFormat/>
    <w:uiPriority w:val="0"/>
    <w:pPr>
      <w:spacing w:after="120"/>
      <w:ind w:firstLine="100" w:firstLineChars="100"/>
    </w:pPr>
    <w:rPr>
      <w:sz w:val="21"/>
    </w:rPr>
  </w:style>
  <w:style w:type="paragraph" w:styleId="44">
    <w:name w:val="Body Text First Indent 2"/>
    <w:basedOn w:val="18"/>
    <w:next w:val="13"/>
    <w:autoRedefine/>
    <w:qFormat/>
    <w:uiPriority w:val="0"/>
    <w:pPr>
      <w:widowControl/>
      <w:spacing w:afterLines="100" w:line="360" w:lineRule="auto"/>
      <w:ind w:left="200" w:firstLine="210" w:firstLineChars="200"/>
      <w:jc w:val="left"/>
    </w:pPr>
    <w:rPr>
      <w:kern w:val="28"/>
      <w:lang w:val="zh-CN"/>
    </w:rPr>
  </w:style>
  <w:style w:type="table" w:styleId="46">
    <w:name w:val="Table Grid"/>
    <w:basedOn w:val="45"/>
    <w:autoRedefine/>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autoRedefine/>
    <w:qFormat/>
    <w:uiPriority w:val="0"/>
    <w:rPr>
      <w:rFonts w:ascii="Calibri" w:hAnsi="Calibri" w:eastAsia="Calibri"/>
      <w:b/>
      <w:bCs/>
      <w:szCs w:val="22"/>
    </w:rPr>
  </w:style>
  <w:style w:type="character" w:styleId="49">
    <w:name w:val="page number"/>
    <w:autoRedefine/>
    <w:qFormat/>
    <w:uiPriority w:val="0"/>
  </w:style>
  <w:style w:type="character" w:styleId="50">
    <w:name w:val="FollowedHyperlink"/>
    <w:autoRedefine/>
    <w:qFormat/>
    <w:uiPriority w:val="0"/>
    <w:rPr>
      <w:rFonts w:ascii="Calibri" w:hAnsi="Calibri" w:eastAsia="Calibri"/>
      <w:color w:val="800080"/>
      <w:szCs w:val="22"/>
      <w:u w:val="single"/>
    </w:rPr>
  </w:style>
  <w:style w:type="character" w:styleId="51">
    <w:name w:val="Hyperlink"/>
    <w:autoRedefine/>
    <w:qFormat/>
    <w:uiPriority w:val="0"/>
    <w:rPr>
      <w:rFonts w:ascii="Calibri" w:hAnsi="Calibri" w:eastAsia="Calibri"/>
      <w:color w:val="0000FF"/>
      <w:szCs w:val="22"/>
      <w:u w:val="single"/>
    </w:rPr>
  </w:style>
  <w:style w:type="paragraph" w:customStyle="1" w:styleId="52">
    <w:name w:val="列出段落1"/>
    <w:autoRedefine/>
    <w:qFormat/>
    <w:uiPriority w:val="99"/>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customStyle="1" w:styleId="53">
    <w:name w:val="Default"/>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宋体" w:hAnsi="宋体" w:eastAsia="宋体" w:cs="宋体"/>
      <w:kern w:val="1"/>
      <w:sz w:val="24"/>
      <w:szCs w:val="24"/>
      <w:lang w:val="en-US" w:eastAsia="zh-CN" w:bidi="ar-SA"/>
    </w:rPr>
  </w:style>
  <w:style w:type="paragraph" w:customStyle="1" w:styleId="54">
    <w:name w:val="Char Char Char Char Char Char Char"/>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200"/>
      <w:jc w:val="both"/>
    </w:pPr>
    <w:rPr>
      <w:rFonts w:ascii="Times New Roman" w:hAnsi="Times New Roman" w:eastAsia="仿宋_GB2312" w:cs="Times New Roman"/>
      <w:kern w:val="1"/>
      <w:sz w:val="24"/>
      <w:szCs w:val="24"/>
      <w:lang w:val="en-US" w:eastAsia="zh-CN" w:bidi="ar-SA"/>
    </w:rPr>
  </w:style>
  <w:style w:type="paragraph" w:customStyle="1" w:styleId="55">
    <w:name w:val="标题3"/>
    <w:basedOn w:val="3"/>
    <w:autoRedefine/>
    <w:qFormat/>
    <w:uiPriority w:val="0"/>
    <w:pPr>
      <w:keepNext/>
      <w:widowControl w:val="0"/>
      <w:spacing w:line="400" w:lineRule="exact"/>
      <w:jc w:val="both"/>
    </w:pPr>
    <w:rPr>
      <w:b w:val="0"/>
      <w:sz w:val="21"/>
      <w:szCs w:val="32"/>
    </w:rPr>
  </w:style>
  <w:style w:type="paragraph" w:customStyle="1" w:styleId="56">
    <w:name w:val="标题2+"/>
    <w:basedOn w:val="37"/>
    <w:autoRedefine/>
    <w:qFormat/>
    <w:uiPriority w:val="0"/>
    <w:pPr>
      <w:spacing w:line="360" w:lineRule="auto"/>
    </w:pPr>
    <w:rPr>
      <w:rFonts w:ascii="Arial" w:hAnsi="Arial" w:eastAsia="黑体" w:cs="Arial"/>
      <w:sz w:val="24"/>
      <w:szCs w:val="20"/>
    </w:rPr>
  </w:style>
  <w:style w:type="paragraph" w:customStyle="1" w:styleId="57">
    <w:name w:val="正文文本 2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kern w:val="1"/>
      <w:sz w:val="24"/>
      <w:lang w:val="en-US" w:eastAsia="zh-CN" w:bidi="ar-SA"/>
    </w:rPr>
  </w:style>
  <w:style w:type="paragraph" w:customStyle="1" w:styleId="58">
    <w:name w:val="样式 标题 3 + 宋体 小四 段前: 5 磅 段后: 6 磅 行距: 单倍行距"/>
    <w:basedOn w:val="55"/>
    <w:autoRedefine/>
    <w:qFormat/>
    <w:uiPriority w:val="0"/>
    <w:pPr>
      <w:spacing w:after="240" w:line="0" w:lineRule="atLeast"/>
      <w:ind w:left="241" w:firstLine="120"/>
    </w:pPr>
    <w:rPr>
      <w:rFonts w:eastAsia="黑体" w:cs="宋体"/>
      <w:sz w:val="24"/>
      <w:szCs w:val="28"/>
    </w:rPr>
  </w:style>
  <w:style w:type="paragraph" w:customStyle="1" w:styleId="59">
    <w:name w:val="样式 样式 标题 3 + 宋体 小四 段前: 5 磅 段后: 6 磅 行距: 单倍行距 + 首行缩进:  0.5 字符"/>
    <w:basedOn w:val="58"/>
    <w:autoRedefine/>
    <w:qFormat/>
    <w:uiPriority w:val="0"/>
    <w:pPr>
      <w:ind w:firstLine="141"/>
    </w:pPr>
    <w:rPr>
      <w:sz w:val="28"/>
    </w:rPr>
  </w:style>
  <w:style w:type="paragraph" w:customStyle="1" w:styleId="60">
    <w:name w:val="样式 样式 样式 标题 3 + 宋体 小四 段前: 5 磅 段后: 6 磅 行距: 单倍行距 + 首行缩进:  0.5 字符 +..."/>
    <w:basedOn w:val="59"/>
    <w:autoRedefine/>
    <w:qFormat/>
    <w:uiPriority w:val="0"/>
    <w:pPr>
      <w:ind w:firstLine="131"/>
    </w:pPr>
    <w:rPr>
      <w:sz w:val="26"/>
      <w:szCs w:val="26"/>
    </w:rPr>
  </w:style>
  <w:style w:type="paragraph" w:customStyle="1" w:styleId="61">
    <w:name w:val="样式 样式 样式 样式 标题 3 + 宋体 小四 段前: 5 磅 段后: 6 磅 行距: 单倍行距 + 首行缩进:  0.5 字..."/>
    <w:basedOn w:val="60"/>
    <w:autoRedefine/>
    <w:qFormat/>
    <w:uiPriority w:val="0"/>
    <w:pPr>
      <w:ind w:firstLine="151"/>
    </w:pPr>
    <w:rPr>
      <w:sz w:val="30"/>
      <w:szCs w:val="20"/>
    </w:rPr>
  </w:style>
  <w:style w:type="paragraph" w:customStyle="1" w:styleId="62">
    <w:name w:val="2"/>
    <w:basedOn w:val="61"/>
    <w:autoRedefine/>
    <w:qFormat/>
    <w:uiPriority w:val="0"/>
    <w:pPr>
      <w:spacing w:before="120" w:after="120" w:line="500" w:lineRule="exact"/>
      <w:ind w:left="0" w:firstLine="0"/>
    </w:pPr>
    <w:rPr>
      <w:rFonts w:cs="Times New Roman"/>
      <w:sz w:val="28"/>
      <w:szCs w:val="26"/>
    </w:rPr>
  </w:style>
  <w:style w:type="paragraph" w:customStyle="1" w:styleId="63">
    <w:name w:val="4"/>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500" w:lineRule="exact"/>
      <w:jc w:val="both"/>
      <w:outlineLvl w:val="2"/>
    </w:pPr>
    <w:rPr>
      <w:rFonts w:ascii="宋体" w:hAnsi="宋体" w:eastAsia="宋体" w:cs="Times New Roman"/>
      <w:b/>
      <w:bCs/>
      <w:kern w:val="1"/>
      <w:sz w:val="26"/>
      <w:szCs w:val="36"/>
      <w:lang w:val="en-US" w:eastAsia="zh-CN" w:bidi="ar-SA"/>
    </w:rPr>
  </w:style>
  <w:style w:type="paragraph" w:customStyle="1" w:styleId="64">
    <w:name w:val="样式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pPr>
    <w:rPr>
      <w:rFonts w:ascii="宋体" w:hAnsi="宋体" w:eastAsia="宋体" w:cs="Times New Roman"/>
      <w:kern w:val="1"/>
      <w:sz w:val="24"/>
      <w:lang w:val="en-US" w:eastAsia="zh-CN" w:bidi="ar-SA"/>
    </w:rPr>
  </w:style>
  <w:style w:type="paragraph" w:customStyle="1" w:styleId="65">
    <w:name w:val="样式 标题 3 + 四号 首行缩进:  0.5 字符"/>
    <w:basedOn w:val="55"/>
    <w:autoRedefine/>
    <w:qFormat/>
    <w:uiPriority w:val="0"/>
    <w:pPr>
      <w:spacing w:line="0" w:lineRule="atLeast"/>
      <w:ind w:firstLine="130"/>
    </w:pPr>
    <w:rPr>
      <w:rFonts w:eastAsia="黑体" w:cs="宋体"/>
      <w:bCs w:val="0"/>
      <w:sz w:val="26"/>
      <w:szCs w:val="26"/>
    </w:rPr>
  </w:style>
  <w:style w:type="paragraph" w:customStyle="1" w:styleId="66">
    <w:name w:val="样式 样式 标题 3 + 四号 首行缩进:  0.5 字符 + 13 磅 首行缩进:  0.5 字符"/>
    <w:basedOn w:val="65"/>
    <w:autoRedefine/>
    <w:qFormat/>
    <w:uiPriority w:val="0"/>
    <w:rPr>
      <w:sz w:val="28"/>
    </w:rPr>
  </w:style>
  <w:style w:type="paragraph" w:customStyle="1" w:styleId="67">
    <w:name w:val="3"/>
    <w:basedOn w:val="66"/>
    <w:autoRedefine/>
    <w:qFormat/>
    <w:uiPriority w:val="0"/>
  </w:style>
  <w:style w:type="paragraph" w:customStyle="1" w:styleId="68">
    <w:name w:val="style23"/>
    <w:autoRedefine/>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1"/>
      <w:szCs w:val="21"/>
      <w:lang w:val="en-US" w:eastAsia="zh-CN" w:bidi="ar-SA"/>
    </w:rPr>
  </w:style>
  <w:style w:type="paragraph" w:customStyle="1" w:styleId="69">
    <w:name w:val="宋体"/>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0" w:lineRule="atLeast"/>
      <w:jc w:val="both"/>
    </w:pPr>
    <w:rPr>
      <w:rFonts w:ascii="Calibri" w:hAnsi="Calibri" w:eastAsia="宋体" w:cs="Times New Roman"/>
      <w:kern w:val="1"/>
      <w:sz w:val="21"/>
      <w:szCs w:val="24"/>
      <w:lang w:val="en-US" w:eastAsia="zh-CN" w:bidi="ar-SA"/>
    </w:rPr>
  </w:style>
  <w:style w:type="paragraph" w:customStyle="1" w:styleId="70">
    <w:name w:val="样式 标题 2 + 宋体 四号"/>
    <w:basedOn w:val="20"/>
    <w:autoRedefine/>
    <w:qFormat/>
    <w:uiPriority w:val="0"/>
    <w:pPr>
      <w:spacing w:after="120" w:line="360" w:lineRule="auto"/>
    </w:pPr>
    <w:rPr>
      <w:rFonts w:ascii="宋体" w:hAnsi="宋体" w:eastAsia="黑体"/>
      <w:i/>
      <w:sz w:val="28"/>
      <w:szCs w:val="28"/>
    </w:rPr>
  </w:style>
  <w:style w:type="paragraph" w:customStyle="1" w:styleId="71">
    <w:name w:val="样式 样式 标题 2 + 宋体 四号 + 四号"/>
    <w:basedOn w:val="70"/>
    <w:autoRedefine/>
    <w:qFormat/>
    <w:uiPriority w:val="0"/>
    <w:rPr>
      <w:iCs/>
      <w:sz w:val="32"/>
    </w:rPr>
  </w:style>
  <w:style w:type="paragraph" w:customStyle="1" w:styleId="72">
    <w:name w:val="1"/>
    <w:basedOn w:val="71"/>
    <w:autoRedefine/>
    <w:qFormat/>
    <w:uiPriority w:val="0"/>
    <w:pPr>
      <w:spacing w:before="120" w:line="500" w:lineRule="exact"/>
    </w:pPr>
    <w:rPr>
      <w:rFonts w:ascii="Times New Roman" w:hAnsi="Times New Roman"/>
      <w:sz w:val="30"/>
    </w:rPr>
  </w:style>
  <w:style w:type="paragraph" w:customStyle="1" w:styleId="73">
    <w:name w:val="标题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240"/>
    </w:pPr>
    <w:rPr>
      <w:rFonts w:ascii="Times New Roman" w:hAnsi="Times New Roman" w:eastAsia="宋体" w:cs="Times New Roman"/>
      <w:kern w:val="1"/>
      <w:sz w:val="30"/>
      <w:szCs w:val="24"/>
      <w:lang w:val="en-US" w:eastAsia="zh-CN" w:bidi="ar-SA"/>
    </w:rPr>
  </w:style>
  <w:style w:type="paragraph" w:customStyle="1" w:styleId="74">
    <w:name w:val="样式 1 + (西文) Times New Roman 行距: 固定值 25 磅"/>
    <w:basedOn w:val="72"/>
    <w:autoRedefine/>
    <w:qFormat/>
    <w:uiPriority w:val="0"/>
    <w:rPr>
      <w:rFonts w:eastAsia="华文新魏" w:cs="宋体"/>
      <w:szCs w:val="20"/>
    </w:rPr>
  </w:style>
  <w:style w:type="paragraph" w:customStyle="1" w:styleId="75">
    <w:name w:val="修订1"/>
    <w:autoRedefine/>
    <w:qFormat/>
    <w:uiPriority w:val="0"/>
    <w:pPr>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6">
    <w:name w:val="批注文字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7">
    <w:name w:val="批注主题1"/>
    <w:basedOn w:val="76"/>
    <w:next w:val="76"/>
    <w:autoRedefine/>
    <w:qFormat/>
    <w:uiPriority w:val="0"/>
    <w:rPr>
      <w:rFonts w:ascii="Calibri" w:hAnsi="Calibri" w:eastAsia="Calibri"/>
    </w:rPr>
  </w:style>
  <w:style w:type="paragraph" w:customStyle="1" w:styleId="78">
    <w:name w:val="Spiegel1"/>
    <w:autoRedefine/>
    <w:qFormat/>
    <w:uiPriority w:val="0"/>
    <w:pPr>
      <w:pBdr>
        <w:top w:val="none" w:color="000000" w:sz="0" w:space="3"/>
        <w:left w:val="none" w:color="000000" w:sz="0" w:space="3"/>
        <w:bottom w:val="none" w:color="000000" w:sz="0" w:space="3"/>
        <w:right w:val="none" w:color="000000" w:sz="0" w:space="3"/>
        <w:between w:val="none" w:color="000000" w:sz="0" w:space="0"/>
      </w:pBdr>
      <w:tabs>
        <w:tab w:val="left" w:pos="360"/>
      </w:tabs>
      <w:ind w:left="360" w:hanging="360"/>
    </w:pPr>
    <w:rPr>
      <w:rFonts w:ascii="Arial" w:hAnsi="Arial" w:eastAsia="宋体" w:cs="Times New Roman"/>
      <w:kern w:val="1"/>
      <w:sz w:val="22"/>
      <w:szCs w:val="24"/>
      <w:lang w:val="en-US" w:eastAsia="zh-CN" w:bidi="ar-SA"/>
    </w:rPr>
  </w:style>
  <w:style w:type="paragraph" w:customStyle="1" w:styleId="79">
    <w:name w:val="标题 1 +"/>
    <w:basedOn w:val="33"/>
    <w:autoRedefine/>
    <w:qFormat/>
    <w:uiPriority w:val="0"/>
    <w:pPr>
      <w:keepNext/>
      <w:keepLines/>
      <w:spacing w:line="600" w:lineRule="auto"/>
    </w:pPr>
    <w:rPr>
      <w:rFonts w:eastAsia="黑体"/>
      <w:sz w:val="32"/>
      <w:szCs w:val="32"/>
    </w:rPr>
  </w:style>
  <w:style w:type="paragraph" w:customStyle="1" w:styleId="80">
    <w:name w:val="Default Paragraph Font Para Char"/>
    <w:autoRedefine/>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Times New Roman" w:hAnsi="Times New Roman" w:eastAsia="宋体" w:cs="Times New Roman"/>
      <w:kern w:val="1"/>
      <w:sz w:val="21"/>
      <w:szCs w:val="24"/>
      <w:lang w:val="en-US" w:eastAsia="zh-CN" w:bidi="ar-SA"/>
    </w:rPr>
  </w:style>
  <w:style w:type="paragraph" w:customStyle="1" w:styleId="81">
    <w:name w:val="p0"/>
    <w:autoRedefine/>
    <w:qFormat/>
    <w:uiPriority w:val="0"/>
    <w:pPr>
      <w:pBdr>
        <w:top w:val="none" w:color="000000" w:sz="0" w:space="3"/>
        <w:left w:val="none" w:color="000000" w:sz="0" w:space="3"/>
        <w:bottom w:val="none" w:color="000000" w:sz="0" w:space="3"/>
        <w:right w:val="none" w:color="000000" w:sz="0" w:space="3"/>
        <w:between w:val="none" w:color="000000" w:sz="0" w:space="0"/>
      </w:pBdr>
      <w:jc w:val="both"/>
    </w:pPr>
    <w:rPr>
      <w:rFonts w:ascii="Calibri" w:hAnsi="Calibri" w:eastAsia="宋体" w:cs="Times New Roman"/>
      <w:kern w:val="1"/>
      <w:sz w:val="21"/>
      <w:szCs w:val="21"/>
      <w:lang w:val="en-US" w:eastAsia="zh-CN" w:bidi="ar-SA"/>
    </w:rPr>
  </w:style>
  <w:style w:type="paragraph" w:customStyle="1" w:styleId="82">
    <w:name w:val="封面标准名称"/>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680" w:lineRule="exact"/>
      <w:jc w:val="center"/>
    </w:pPr>
    <w:rPr>
      <w:rFonts w:ascii="黑体" w:hAnsi="黑体" w:eastAsia="黑体" w:cs="Times New Roman"/>
      <w:kern w:val="1"/>
      <w:sz w:val="52"/>
      <w:lang w:val="en-US" w:eastAsia="zh-CN" w:bidi="ar-SA"/>
    </w:rPr>
  </w:style>
  <w:style w:type="paragraph" w:customStyle="1" w:styleId="83">
    <w:name w:val="默认段落字体 Para Char Char Char Char Char Char Char Char Char Char Char Char Char Char Char Char Char Char Char"/>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84">
    <w:name w:val="一级正文"/>
    <w:basedOn w:val="24"/>
    <w:autoRedefine/>
    <w:qFormat/>
    <w:uiPriority w:val="0"/>
    <w:pPr>
      <w:tabs>
        <w:tab w:val="left" w:pos="360"/>
      </w:tabs>
      <w:spacing w:before="100" w:after="100"/>
      <w:ind w:left="2046" w:hanging="708"/>
      <w:jc w:val="left"/>
    </w:pPr>
    <w:rPr>
      <w:rFonts w:ascii="宋体" w:hAnsi="宋体"/>
      <w:sz w:val="28"/>
    </w:rPr>
  </w:style>
  <w:style w:type="paragraph" w:customStyle="1" w:styleId="85">
    <w:name w:val="5 Char Char Char Char"/>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b/>
      <w:bCs/>
      <w:kern w:val="1"/>
      <w:sz w:val="32"/>
      <w:szCs w:val="32"/>
      <w:lang w:val="en-US" w:eastAsia="zh-CN" w:bidi="ar-SA"/>
    </w:rPr>
  </w:style>
  <w:style w:type="character" w:customStyle="1" w:styleId="86">
    <w:name w:val="页眉 Char"/>
    <w:autoRedefine/>
    <w:qFormat/>
    <w:uiPriority w:val="0"/>
    <w:rPr>
      <w:sz w:val="18"/>
      <w:szCs w:val="18"/>
    </w:rPr>
  </w:style>
  <w:style w:type="character" w:customStyle="1" w:styleId="87">
    <w:name w:val="页脚 Char"/>
    <w:autoRedefine/>
    <w:qFormat/>
    <w:uiPriority w:val="0"/>
    <w:rPr>
      <w:sz w:val="18"/>
      <w:szCs w:val="18"/>
    </w:rPr>
  </w:style>
  <w:style w:type="character" w:customStyle="1" w:styleId="88">
    <w:name w:val="标题 1 Char"/>
    <w:autoRedefine/>
    <w:qFormat/>
    <w:uiPriority w:val="0"/>
    <w:rPr>
      <w:rFonts w:ascii="宋体" w:hAnsi="宋体"/>
      <w:b/>
      <w:bCs/>
      <w:kern w:val="0"/>
      <w:sz w:val="24"/>
    </w:rPr>
  </w:style>
  <w:style w:type="character" w:customStyle="1" w:styleId="89">
    <w:name w:val="纯文本 Char"/>
    <w:autoRedefine/>
    <w:qFormat/>
    <w:uiPriority w:val="0"/>
    <w:rPr>
      <w:rFonts w:ascii="宋体" w:hAnsi="宋体"/>
      <w:szCs w:val="20"/>
    </w:rPr>
  </w:style>
  <w:style w:type="character" w:customStyle="1" w:styleId="90">
    <w:name w:val="批注框文本 Char"/>
    <w:autoRedefine/>
    <w:qFormat/>
    <w:uiPriority w:val="0"/>
    <w:rPr>
      <w:sz w:val="18"/>
      <w:szCs w:val="18"/>
    </w:rPr>
  </w:style>
  <w:style w:type="character" w:customStyle="1" w:styleId="91">
    <w:name w:val="日期 Char"/>
    <w:autoRedefine/>
    <w:qFormat/>
    <w:uiPriority w:val="0"/>
  </w:style>
  <w:style w:type="character" w:customStyle="1" w:styleId="92">
    <w:name w:val="正文文本 2 Char"/>
    <w:autoRedefine/>
    <w:qFormat/>
    <w:uiPriority w:val="0"/>
  </w:style>
  <w:style w:type="character" w:customStyle="1" w:styleId="93">
    <w:name w:val="标题 2 Char"/>
    <w:autoRedefine/>
    <w:qFormat/>
    <w:uiPriority w:val="0"/>
    <w:rPr>
      <w:rFonts w:ascii="Cambria" w:hAnsi="Cambria" w:eastAsia="Cambria"/>
      <w:b/>
      <w:bCs/>
      <w:sz w:val="32"/>
      <w:szCs w:val="32"/>
    </w:rPr>
  </w:style>
  <w:style w:type="character" w:customStyle="1" w:styleId="94">
    <w:name w:val="标题 3 Char"/>
    <w:autoRedefine/>
    <w:qFormat/>
    <w:uiPriority w:val="0"/>
    <w:rPr>
      <w:b/>
      <w:bCs/>
      <w:sz w:val="32"/>
      <w:szCs w:val="32"/>
    </w:rPr>
  </w:style>
  <w:style w:type="character" w:customStyle="1" w:styleId="95">
    <w:name w:val="正文文本缩进 2 Char"/>
    <w:autoRedefine/>
    <w:qFormat/>
    <w:uiPriority w:val="0"/>
  </w:style>
  <w:style w:type="character" w:customStyle="1" w:styleId="96">
    <w:name w:val="标题 4 Char"/>
    <w:autoRedefine/>
    <w:qFormat/>
    <w:uiPriority w:val="0"/>
    <w:rPr>
      <w:rFonts w:ascii="Arial" w:hAnsi="Arial" w:eastAsia="黑体"/>
      <w:b/>
      <w:bCs/>
      <w:sz w:val="28"/>
      <w:szCs w:val="28"/>
    </w:rPr>
  </w:style>
  <w:style w:type="character" w:customStyle="1" w:styleId="97">
    <w:name w:val="标题 5 Char"/>
    <w:autoRedefine/>
    <w:qFormat/>
    <w:uiPriority w:val="0"/>
    <w:rPr>
      <w:b/>
      <w:bCs/>
      <w:sz w:val="28"/>
      <w:szCs w:val="28"/>
    </w:rPr>
  </w:style>
  <w:style w:type="character" w:customStyle="1" w:styleId="98">
    <w:name w:val="标题 6 Char"/>
    <w:autoRedefine/>
    <w:qFormat/>
    <w:uiPriority w:val="0"/>
    <w:rPr>
      <w:rFonts w:ascii="Arial" w:hAnsi="Arial" w:eastAsia="黑体"/>
      <w:b/>
      <w:bCs/>
      <w:sz w:val="24"/>
    </w:rPr>
  </w:style>
  <w:style w:type="character" w:customStyle="1" w:styleId="99">
    <w:name w:val="标题 7 Char"/>
    <w:autoRedefine/>
    <w:qFormat/>
    <w:uiPriority w:val="0"/>
    <w:rPr>
      <w:b/>
      <w:bCs/>
      <w:sz w:val="24"/>
    </w:rPr>
  </w:style>
  <w:style w:type="character" w:customStyle="1" w:styleId="100">
    <w:name w:val="标题 8 Char"/>
    <w:autoRedefine/>
    <w:qFormat/>
    <w:uiPriority w:val="0"/>
    <w:rPr>
      <w:rFonts w:ascii="Arial" w:hAnsi="Arial" w:eastAsia="黑体"/>
      <w:sz w:val="24"/>
    </w:rPr>
  </w:style>
  <w:style w:type="character" w:customStyle="1" w:styleId="101">
    <w:name w:val="标题 9 Char"/>
    <w:autoRedefine/>
    <w:qFormat/>
    <w:uiPriority w:val="0"/>
    <w:rPr>
      <w:rFonts w:ascii="Arial" w:hAnsi="Arial" w:eastAsia="黑体"/>
      <w:szCs w:val="21"/>
    </w:rPr>
  </w:style>
  <w:style w:type="character" w:customStyle="1" w:styleId="102">
    <w:name w:val="Char Char16"/>
    <w:autoRedefine/>
    <w:qFormat/>
    <w:uiPriority w:val="0"/>
    <w:rPr>
      <w:rFonts w:ascii="Cambria" w:hAnsi="Cambria"/>
      <w:b/>
      <w:bCs/>
      <w:sz w:val="32"/>
      <w:szCs w:val="32"/>
    </w:rPr>
  </w:style>
  <w:style w:type="character" w:customStyle="1" w:styleId="103">
    <w:name w:val="宋体 Char"/>
    <w:autoRedefine/>
    <w:qFormat/>
    <w:uiPriority w:val="0"/>
    <w:rPr>
      <w:rFonts w:ascii="Calibri" w:hAnsi="Calibri"/>
    </w:rPr>
  </w:style>
  <w:style w:type="character" w:customStyle="1" w:styleId="104">
    <w:name w:val="样式 样式 标题 3 + 宋体 小四 段前: 5 磅 段后: 6 磅 行距: 单倍行距 + 首行缩进:  0.5 字符 Char"/>
    <w:autoRedefine/>
    <w:qFormat/>
    <w:uiPriority w:val="0"/>
    <w:rPr>
      <w:rFonts w:ascii="宋体" w:hAnsi="宋体" w:eastAsia="黑体" w:cs="宋体"/>
      <w:b/>
      <w:bCs/>
      <w:sz w:val="28"/>
      <w:szCs w:val="28"/>
    </w:rPr>
  </w:style>
  <w:style w:type="character" w:customStyle="1" w:styleId="105">
    <w:name w:val="批注引用1"/>
    <w:autoRedefine/>
    <w:qFormat/>
    <w:uiPriority w:val="0"/>
    <w:rPr>
      <w:rFonts w:ascii="Calibri" w:hAnsi="Calibri" w:eastAsia="Calibri"/>
      <w:szCs w:val="21"/>
    </w:rPr>
  </w:style>
  <w:style w:type="character" w:customStyle="1" w:styleId="106">
    <w:name w:val="p0 Char Char"/>
    <w:autoRedefine/>
    <w:qFormat/>
    <w:uiPriority w:val="0"/>
    <w:rPr>
      <w:rFonts w:ascii="Calibri" w:hAnsi="Calibri"/>
      <w:szCs w:val="21"/>
    </w:rPr>
  </w:style>
  <w:style w:type="character" w:customStyle="1" w:styleId="107">
    <w:name w:val="样式 标题 3 + 宋体 小四 段前: 5 磅 段后: 6 磅 行距: 单倍行距 Char"/>
    <w:autoRedefine/>
    <w:qFormat/>
    <w:uiPriority w:val="0"/>
    <w:rPr>
      <w:rFonts w:ascii="宋体" w:hAnsi="宋体" w:eastAsia="黑体" w:cs="宋体"/>
      <w:b/>
      <w:bCs/>
      <w:sz w:val="24"/>
      <w:szCs w:val="28"/>
    </w:rPr>
  </w:style>
  <w:style w:type="character" w:customStyle="1" w:styleId="108">
    <w:name w:val="style51"/>
    <w:autoRedefine/>
    <w:qFormat/>
    <w:uiPriority w:val="0"/>
    <w:rPr>
      <w:rFonts w:ascii="Calibri" w:hAnsi="Calibri" w:eastAsia="Calibri"/>
      <w:b/>
      <w:bCs/>
      <w:color w:val="000066"/>
      <w:sz w:val="36"/>
      <w:szCs w:val="36"/>
    </w:rPr>
  </w:style>
  <w:style w:type="character" w:customStyle="1" w:styleId="109">
    <w:name w:val="正文文本缩进 3 Char"/>
    <w:autoRedefine/>
    <w:qFormat/>
    <w:uiPriority w:val="0"/>
    <w:rPr>
      <w:rFonts w:ascii="Calibri" w:hAnsi="Calibri"/>
      <w:sz w:val="16"/>
      <w:szCs w:val="16"/>
    </w:rPr>
  </w:style>
  <w:style w:type="character" w:customStyle="1" w:styleId="110">
    <w:name w:val="g1"/>
    <w:autoRedefine/>
    <w:qFormat/>
    <w:uiPriority w:val="0"/>
    <w:rPr>
      <w:rFonts w:ascii="Calibri" w:hAnsi="Calibri" w:eastAsia="Calibri"/>
      <w:color w:val="008000"/>
      <w:szCs w:val="22"/>
    </w:rPr>
  </w:style>
  <w:style w:type="character" w:customStyle="1" w:styleId="111">
    <w:name w:val="批注文字 Char"/>
    <w:autoRedefine/>
    <w:qFormat/>
    <w:uiPriority w:val="0"/>
    <w:rPr>
      <w:rFonts w:ascii="Calibri" w:hAnsi="Calibri" w:eastAsia="Calibri"/>
    </w:rPr>
  </w:style>
  <w:style w:type="character" w:customStyle="1" w:styleId="112">
    <w:name w:val="批注主题 Char"/>
    <w:autoRedefine/>
    <w:qFormat/>
    <w:uiPriority w:val="0"/>
    <w:rPr>
      <w:rFonts w:ascii="Calibri" w:hAnsi="Calibri" w:eastAsia="Calibri"/>
      <w:b/>
      <w:bCs/>
    </w:rPr>
  </w:style>
  <w:style w:type="character" w:customStyle="1" w:styleId="113">
    <w:name w:val="textcontents"/>
    <w:autoRedefine/>
    <w:qFormat/>
    <w:uiPriority w:val="0"/>
  </w:style>
  <w:style w:type="character" w:customStyle="1" w:styleId="114">
    <w:name w:val="4 Char"/>
    <w:autoRedefine/>
    <w:qFormat/>
    <w:uiPriority w:val="0"/>
    <w:rPr>
      <w:rFonts w:ascii="宋体" w:hAnsi="宋体"/>
      <w:b/>
      <w:bCs/>
      <w:sz w:val="26"/>
      <w:szCs w:val="36"/>
    </w:rPr>
  </w:style>
  <w:style w:type="character" w:customStyle="1" w:styleId="115">
    <w:name w:val="15"/>
    <w:autoRedefine/>
    <w:qFormat/>
    <w:uiPriority w:val="0"/>
  </w:style>
  <w:style w:type="character" w:customStyle="1" w:styleId="116">
    <w:name w:val="Char Char15"/>
    <w:autoRedefine/>
    <w:qFormat/>
    <w:uiPriority w:val="0"/>
    <w:rPr>
      <w:rFonts w:ascii="Calibri" w:hAnsi="Calibri" w:eastAsia="Calibri"/>
      <w:b/>
      <w:bCs/>
      <w:sz w:val="24"/>
    </w:rPr>
  </w:style>
  <w:style w:type="character" w:customStyle="1" w:styleId="117">
    <w:name w:val="标题 Char"/>
    <w:qFormat/>
    <w:uiPriority w:val="0"/>
    <w:rPr>
      <w:rFonts w:ascii="Cambria" w:hAnsi="Cambria" w:eastAsia="Calibri"/>
      <w:b/>
      <w:sz w:val="32"/>
    </w:rPr>
  </w:style>
  <w:style w:type="character" w:customStyle="1" w:styleId="118">
    <w:name w:val="Char Char17"/>
    <w:autoRedefine/>
    <w:qFormat/>
    <w:uiPriority w:val="0"/>
    <w:rPr>
      <w:rFonts w:ascii="Cambria" w:hAnsi="Cambria" w:eastAsia="Calibri"/>
      <w:b/>
      <w:bCs/>
      <w:sz w:val="32"/>
      <w:szCs w:val="32"/>
    </w:rPr>
  </w:style>
  <w:style w:type="character" w:customStyle="1" w:styleId="119">
    <w:name w:val="正文文本缩进 3 Char1"/>
    <w:autoRedefine/>
    <w:qFormat/>
    <w:uiPriority w:val="0"/>
    <w:rPr>
      <w:sz w:val="16"/>
      <w:szCs w:val="16"/>
    </w:rPr>
  </w:style>
  <w:style w:type="character" w:customStyle="1" w:styleId="120">
    <w:name w:val="正文文本 Char"/>
    <w:qFormat/>
    <w:uiPriority w:val="0"/>
  </w:style>
  <w:style w:type="character" w:customStyle="1" w:styleId="121">
    <w:name w:val="正文文本缩进 Char"/>
    <w:autoRedefine/>
    <w:qFormat/>
    <w:uiPriority w:val="0"/>
  </w:style>
  <w:style w:type="character" w:customStyle="1" w:styleId="122">
    <w:name w:val="批注文字 Char1"/>
    <w:qFormat/>
    <w:uiPriority w:val="0"/>
  </w:style>
  <w:style w:type="character" w:customStyle="1" w:styleId="123">
    <w:name w:val="批注主题 Char1"/>
    <w:basedOn w:val="122"/>
    <w:autoRedefine/>
    <w:qFormat/>
    <w:uiPriority w:val="0"/>
    <w:rPr>
      <w:rFonts w:ascii="Times New Roman" w:hAnsi="Times New Roman" w:eastAsia="宋体" w:cs="Times New Roman"/>
      <w:b/>
      <w:bCs/>
      <w:szCs w:val="24"/>
    </w:rPr>
  </w:style>
  <w:style w:type="character" w:customStyle="1" w:styleId="124">
    <w:name w:val="标题 Char1"/>
    <w:autoRedefine/>
    <w:qFormat/>
    <w:uiPriority w:val="0"/>
    <w:rPr>
      <w:rFonts w:ascii="Cambria" w:hAnsi="Cambria"/>
      <w:b/>
      <w:bCs/>
      <w:sz w:val="32"/>
      <w:szCs w:val="32"/>
    </w:rPr>
  </w:style>
  <w:style w:type="character" w:customStyle="1" w:styleId="125">
    <w:name w:val="文档结构图 Char"/>
    <w:qFormat/>
    <w:uiPriority w:val="0"/>
    <w:rPr>
      <w:shd w:val="clear" w:color="auto" w:fill="000080"/>
    </w:rPr>
  </w:style>
  <w:style w:type="character" w:customStyle="1" w:styleId="126">
    <w:name w:val="正文文本 3 Char"/>
    <w:autoRedefine/>
    <w:qFormat/>
    <w:uiPriority w:val="0"/>
    <w:rPr>
      <w:rFonts w:ascii="宋体" w:hAnsi="宋体"/>
      <w:bCs/>
    </w:rPr>
  </w:style>
  <w:style w:type="character" w:customStyle="1" w:styleId="127">
    <w:name w:val="HTML 预设格式 Char"/>
    <w:qFormat/>
    <w:uiPriority w:val="0"/>
    <w:rPr>
      <w:rFonts w:ascii="宋体" w:hAnsi="宋体" w:cs="宋体"/>
      <w:kern w:val="0"/>
      <w:sz w:val="24"/>
    </w:rPr>
  </w:style>
  <w:style w:type="paragraph" w:customStyle="1" w:styleId="128">
    <w:name w:val="列出段落11"/>
    <w:basedOn w:val="1"/>
    <w:autoRedefine/>
    <w:qFormat/>
    <w:uiPriority w:val="34"/>
    <w:pPr>
      <w:pBdr>
        <w:top w:val="none" w:color="auto" w:sz="0" w:space="0"/>
        <w:left w:val="none" w:color="auto" w:sz="0" w:space="0"/>
        <w:bottom w:val="none" w:color="auto" w:sz="0" w:space="0"/>
        <w:right w:val="none" w:color="auto" w:sz="0" w:space="0"/>
        <w:between w:val="none" w:color="auto" w:sz="0" w:space="0"/>
      </w:pBdr>
      <w:ind w:firstLine="420" w:firstLineChars="200"/>
    </w:pPr>
    <w:rPr>
      <w:kern w:val="2"/>
    </w:rPr>
  </w:style>
  <w:style w:type="character" w:customStyle="1" w:styleId="129">
    <w:name w:val="尾注文本 Char"/>
    <w:basedOn w:val="47"/>
    <w:link w:val="29"/>
    <w:autoRedefine/>
    <w:semiHidden/>
    <w:qFormat/>
    <w:uiPriority w:val="99"/>
    <w:rPr>
      <w:kern w:val="2"/>
      <w:szCs w:val="20"/>
    </w:rPr>
  </w:style>
  <w:style w:type="paragraph" w:styleId="13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宋体"/>
        <a:ea typeface="宋体"/>
        <a:cs typeface="Times New Roman"/>
      </a:majorFont>
      <a:minorFont>
        <a:latin typeface="Times New Roman"/>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12</Pages>
  <Words>5638</Words>
  <Characters>6160</Characters>
  <Lines>23</Lines>
  <Paragraphs>6</Paragraphs>
  <TotalTime>11</TotalTime>
  <ScaleCrop>false</ScaleCrop>
  <LinksUpToDate>false</LinksUpToDate>
  <CharactersWithSpaces>7327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2016-11-07T08:27:00Z</dcterms:created>
  <dc:creator>admin</dc:creator>
  <cp:lastModifiedBy>WPS_1573652304</cp:lastModifiedBy>
  <cp:lastPrinted>2016-12-23T08:54:00Z</cp:lastPrinted>
  <dcterms:modified xsi:type="dcterms:W3CDTF">2026-11-06T08:18:26Z</dcterms:modified>
  <cp:revision>367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BFDC1661DE96404386AB8D97FE9B685D_13</vt:lpwstr>
  </property>
  <property fmtid="{D5CDD505-2E9C-101B-9397-08002B2CF9AE}" pid="4" name="KSOTemplateDocerSaveRecord">
    <vt:lpwstr>eyJoZGlkIjoiMmYwOWQ5MDI0ZWI0MDI4OWY5ZDcyYTk5MjhkZWIzYjQiLCJ1c2VySWQiOiI3MTM3MzU2NjYifQ==</vt:lpwstr>
  </property>
</Properties>
</file>