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7C4B3">
      <w:pPr>
        <w:tabs>
          <w:tab w:val="left" w:pos="3709"/>
        </w:tabs>
        <w:spacing w:line="360" w:lineRule="auto"/>
        <w:rPr>
          <w:rFonts w:hint="eastAsia" w:ascii="黑体" w:hAnsi="黑体" w:eastAsia="黑体"/>
          <w:sz w:val="44"/>
        </w:rPr>
      </w:pPr>
      <w:r>
        <w:rPr>
          <w:rFonts w:ascii="黑体" w:hAnsi="黑体" w:eastAsia="黑体"/>
          <w:sz w:val="44"/>
        </w:rPr>
        <w:tab/>
      </w:r>
    </w:p>
    <w:p w14:paraId="13720463">
      <w:pPr>
        <w:spacing w:line="360" w:lineRule="auto"/>
        <w:rPr>
          <w:rFonts w:hint="eastAsia" w:ascii="黑体" w:hAnsi="黑体" w:eastAsia="黑体"/>
          <w:sz w:val="44"/>
        </w:rPr>
      </w:pPr>
    </w:p>
    <w:p w14:paraId="181EF906">
      <w:pPr>
        <w:spacing w:line="360" w:lineRule="auto"/>
        <w:rPr>
          <w:rFonts w:hint="eastAsia" w:ascii="黑体" w:hAnsi="黑体" w:eastAsia="黑体"/>
          <w:sz w:val="44"/>
        </w:rPr>
      </w:pPr>
    </w:p>
    <w:p w14:paraId="7744115A">
      <w:pPr>
        <w:ind w:left="200"/>
        <w:jc w:val="center"/>
        <w:rPr>
          <w:rFonts w:hint="eastAsia" w:ascii="宋体" w:hAnsi="宋体"/>
          <w:b/>
          <w:bCs/>
          <w:sz w:val="52"/>
          <w:szCs w:val="52"/>
        </w:rPr>
      </w:pPr>
      <w:r>
        <w:rPr>
          <w:rFonts w:hint="eastAsia" w:ascii="宋体" w:hAnsi="宋体"/>
          <w:b/>
          <w:bCs/>
          <w:sz w:val="52"/>
          <w:szCs w:val="52"/>
          <w:lang w:val="zh-CN"/>
        </w:rPr>
        <w:t>湖南双新食品有限公司2026年度四方袋和片膜采购项目</w:t>
      </w:r>
      <w:r>
        <w:rPr>
          <w:rFonts w:hint="eastAsia" w:ascii="宋体" w:hAnsi="宋体"/>
          <w:b/>
          <w:bCs/>
          <w:color w:val="000000" w:themeColor="text1"/>
          <w:sz w:val="52"/>
          <w:szCs w:val="52"/>
          <w14:textFill>
            <w14:solidFill>
              <w14:schemeClr w14:val="tx1"/>
            </w14:solidFill>
          </w14:textFill>
        </w:rPr>
        <w:t>询价比价书</w:t>
      </w:r>
    </w:p>
    <w:p w14:paraId="095A900D">
      <w:pPr>
        <w:spacing w:line="360" w:lineRule="auto"/>
        <w:jc w:val="center"/>
        <w:rPr>
          <w:rFonts w:hint="eastAsia" w:ascii="宋体" w:hAnsi="宋体"/>
          <w:b/>
          <w:sz w:val="52"/>
          <w:szCs w:val="52"/>
        </w:rPr>
      </w:pPr>
    </w:p>
    <w:p w14:paraId="7254FAFE">
      <w:pPr>
        <w:spacing w:line="360" w:lineRule="auto"/>
        <w:jc w:val="center"/>
        <w:rPr>
          <w:rFonts w:hint="eastAsia" w:ascii="宋体" w:hAnsi="宋体"/>
          <w:b/>
          <w:sz w:val="52"/>
          <w:szCs w:val="52"/>
        </w:rPr>
      </w:pPr>
    </w:p>
    <w:p w14:paraId="412DCBEC">
      <w:pPr>
        <w:spacing w:line="360" w:lineRule="auto"/>
        <w:jc w:val="center"/>
        <w:rPr>
          <w:rFonts w:hint="eastAsia" w:ascii="宋体" w:hAnsi="宋体"/>
          <w:sz w:val="32"/>
        </w:rPr>
      </w:pPr>
    </w:p>
    <w:p w14:paraId="14F4FB12">
      <w:pPr>
        <w:spacing w:line="360" w:lineRule="auto"/>
        <w:rPr>
          <w:rFonts w:hint="eastAsia" w:ascii="宋体" w:hAnsi="宋体"/>
          <w:sz w:val="36"/>
        </w:rPr>
      </w:pPr>
    </w:p>
    <w:p w14:paraId="1550AF51">
      <w:pPr>
        <w:spacing w:line="360" w:lineRule="auto"/>
        <w:rPr>
          <w:rFonts w:hint="eastAsia" w:ascii="宋体" w:hAnsi="宋体"/>
          <w:sz w:val="36"/>
        </w:rPr>
      </w:pPr>
    </w:p>
    <w:p w14:paraId="53627EBB">
      <w:pPr>
        <w:spacing w:line="360" w:lineRule="auto"/>
        <w:rPr>
          <w:rFonts w:hint="eastAsia" w:ascii="宋体" w:hAnsi="宋体"/>
          <w:sz w:val="36"/>
        </w:rPr>
      </w:pPr>
    </w:p>
    <w:p w14:paraId="04A4B0A4">
      <w:pPr>
        <w:spacing w:line="360" w:lineRule="auto"/>
        <w:rPr>
          <w:rFonts w:hint="eastAsia" w:ascii="宋体" w:hAnsi="宋体"/>
          <w:sz w:val="36"/>
        </w:rPr>
      </w:pPr>
    </w:p>
    <w:p w14:paraId="0C19DD7C">
      <w:pPr>
        <w:spacing w:line="360" w:lineRule="auto"/>
        <w:rPr>
          <w:rFonts w:hint="eastAsia" w:ascii="宋体" w:hAnsi="宋体"/>
          <w:sz w:val="36"/>
        </w:rPr>
      </w:pPr>
    </w:p>
    <w:p w14:paraId="575295DE">
      <w:pPr>
        <w:spacing w:line="360" w:lineRule="auto"/>
        <w:jc w:val="center"/>
        <w:rPr>
          <w:rFonts w:hint="eastAsia" w:ascii="宋体" w:hAnsi="宋体"/>
          <w:b/>
          <w:bCs/>
          <w:sz w:val="32"/>
        </w:rPr>
      </w:pPr>
      <w:r>
        <w:rPr>
          <w:rFonts w:hint="eastAsia" w:ascii="宋体" w:hAnsi="宋体"/>
          <w:b/>
          <w:bCs/>
          <w:sz w:val="32"/>
        </w:rPr>
        <w:t xml:space="preserve">询价人：湖南双新食品有限公司 </w:t>
      </w:r>
    </w:p>
    <w:p w14:paraId="164C4BDA">
      <w:pPr>
        <w:spacing w:line="360" w:lineRule="auto"/>
        <w:jc w:val="center"/>
        <w:rPr>
          <w:rFonts w:hint="eastAsia" w:ascii="宋体" w:hAnsi="宋体"/>
          <w:b/>
          <w:bCs/>
          <w:sz w:val="32"/>
        </w:rPr>
      </w:pPr>
      <w:r>
        <w:rPr>
          <w:rFonts w:hint="eastAsia" w:ascii="宋体" w:hAnsi="宋体"/>
          <w:b/>
          <w:bCs/>
          <w:sz w:val="32"/>
        </w:rPr>
        <w:t xml:space="preserve">  二○二六年六月</w:t>
      </w:r>
    </w:p>
    <w:p w14:paraId="0806BABF">
      <w:pPr>
        <w:spacing w:line="360" w:lineRule="auto"/>
        <w:jc w:val="center"/>
        <w:rPr>
          <w:rFonts w:hint="eastAsia" w:ascii="宋体" w:hAnsi="宋体"/>
          <w:b/>
          <w:bCs/>
          <w:sz w:val="32"/>
        </w:rPr>
      </w:pPr>
    </w:p>
    <w:p w14:paraId="0536EEFB">
      <w:pPr>
        <w:spacing w:line="360" w:lineRule="auto"/>
        <w:jc w:val="center"/>
        <w:rPr>
          <w:rFonts w:hint="eastAsia" w:ascii="宋体" w:hAnsi="宋体"/>
          <w:b/>
          <w:bCs/>
          <w:sz w:val="32"/>
        </w:rPr>
      </w:pPr>
    </w:p>
    <w:p w14:paraId="277AD280">
      <w:pPr>
        <w:spacing w:line="360" w:lineRule="auto"/>
        <w:rPr>
          <w:rFonts w:hint="eastAsia" w:ascii="宋体" w:hAnsi="宋体" w:cs="宋体"/>
          <w:b/>
          <w:sz w:val="30"/>
          <w:szCs w:val="30"/>
        </w:rPr>
      </w:pPr>
    </w:p>
    <w:p w14:paraId="2DEA3EA2">
      <w:pPr>
        <w:spacing w:line="360" w:lineRule="auto"/>
        <w:rPr>
          <w:rFonts w:hint="eastAsia" w:ascii="宋体" w:hAnsi="宋体" w:cs="宋体"/>
          <w:b/>
          <w:sz w:val="30"/>
          <w:szCs w:val="30"/>
        </w:rPr>
      </w:pPr>
    </w:p>
    <w:p w14:paraId="74A59D6C">
      <w:pPr>
        <w:pStyle w:val="52"/>
        <w:rPr>
          <w:rFonts w:hint="eastAsia"/>
        </w:rPr>
      </w:pPr>
    </w:p>
    <w:p w14:paraId="486669A4">
      <w:pPr>
        <w:pStyle w:val="52"/>
        <w:rPr>
          <w:rFonts w:hint="eastAsia"/>
        </w:rPr>
      </w:pPr>
    </w:p>
    <w:p w14:paraId="105BC32B">
      <w:pPr>
        <w:pStyle w:val="52"/>
        <w:rPr>
          <w:rFonts w:hint="eastAsia"/>
        </w:rPr>
      </w:pPr>
    </w:p>
    <w:p w14:paraId="0E71A74B">
      <w:pPr>
        <w:ind w:left="200"/>
        <w:jc w:val="center"/>
        <w:rPr>
          <w:rFonts w:hint="eastAsia" w:ascii="宋体" w:hAnsi="宋体"/>
          <w:b/>
          <w:bCs/>
          <w:sz w:val="28"/>
          <w:szCs w:val="28"/>
          <w:lang w:val="zh-CN"/>
        </w:rPr>
      </w:pPr>
      <w:r>
        <w:rPr>
          <w:rFonts w:hint="eastAsia" w:ascii="宋体" w:hAnsi="宋体"/>
          <w:b/>
          <w:bCs/>
          <w:sz w:val="28"/>
          <w:szCs w:val="28"/>
          <w:lang w:val="zh-CN"/>
        </w:rPr>
        <w:t>第一章</w:t>
      </w:r>
      <w:r>
        <w:rPr>
          <w:rFonts w:hint="eastAsia" w:ascii="宋体" w:hAnsi="宋体"/>
          <w:b/>
          <w:bCs/>
          <w:sz w:val="28"/>
          <w:szCs w:val="28"/>
        </w:rPr>
        <w:t xml:space="preserve"> </w:t>
      </w:r>
      <w:r>
        <w:rPr>
          <w:rFonts w:hint="eastAsia" w:ascii="宋体" w:hAnsi="宋体"/>
          <w:b/>
          <w:bCs/>
          <w:sz w:val="28"/>
          <w:szCs w:val="28"/>
          <w:lang w:val="zh-CN"/>
        </w:rPr>
        <w:t>湖南双新食品有限公司2026年度四方袋和片膜采购项目询价书</w:t>
      </w:r>
    </w:p>
    <w:p w14:paraId="392BA4F0">
      <w:pPr>
        <w:spacing w:line="360" w:lineRule="exact"/>
        <w:ind w:firstLine="420"/>
        <w:rPr>
          <w:rFonts w:hint="eastAsia" w:ascii="宋体" w:hAnsi="宋体"/>
          <w:sz w:val="24"/>
        </w:rPr>
      </w:pPr>
      <w:r>
        <w:rPr>
          <w:rFonts w:hint="eastAsia" w:ascii="宋体" w:hAnsi="宋体"/>
          <w:szCs w:val="21"/>
        </w:rPr>
        <w:t xml:space="preserve"> </w:t>
      </w:r>
      <w:r>
        <w:rPr>
          <w:rFonts w:hint="eastAsia" w:ascii="宋体" w:hAnsi="宋体"/>
          <w:sz w:val="24"/>
        </w:rPr>
        <w:t>湖南双新食品有限公司2026年度四方袋和片膜采购项目已获湖南新五丰股份有限公司批准，基于公平、公开、公正的原则，现就我公司“</w:t>
      </w:r>
      <w:r>
        <w:rPr>
          <w:rFonts w:hint="eastAsia" w:ascii="宋体" w:hAnsi="宋体"/>
          <w:b/>
          <w:bCs/>
          <w:sz w:val="24"/>
        </w:rPr>
        <w:t>四方袋和片膜采购项目</w:t>
      </w:r>
      <w:r>
        <w:rPr>
          <w:rFonts w:hint="eastAsia" w:ascii="宋体" w:hAnsi="宋体"/>
          <w:sz w:val="24"/>
        </w:rPr>
        <w:t>”供应商遴选事宜进行公开询价比选。</w:t>
      </w:r>
    </w:p>
    <w:p w14:paraId="5A6369F8">
      <w:pPr>
        <w:ind w:firstLine="482" w:firstLineChars="200"/>
        <w:rPr>
          <w:b/>
          <w:sz w:val="24"/>
        </w:rPr>
      </w:pPr>
      <w:r>
        <w:rPr>
          <w:rFonts w:hint="eastAsia"/>
          <w:b/>
          <w:sz w:val="24"/>
        </w:rPr>
        <w:t>一、项目概况：</w:t>
      </w:r>
    </w:p>
    <w:p w14:paraId="32E546AE">
      <w:pPr>
        <w:spacing w:line="360" w:lineRule="exact"/>
        <w:ind w:firstLine="420"/>
        <w:rPr>
          <w:rFonts w:hint="eastAsia" w:ascii="宋体" w:hAnsi="宋体"/>
          <w:sz w:val="24"/>
        </w:rPr>
      </w:pPr>
      <w:r>
        <w:rPr>
          <w:rFonts w:hint="eastAsia" w:ascii="宋体" w:hAnsi="宋体"/>
          <w:sz w:val="24"/>
        </w:rPr>
        <w:t>1.项目名称：湖南双新食品有限公司2026年度四方袋和片膜采购项目</w:t>
      </w:r>
    </w:p>
    <w:p w14:paraId="20D55728">
      <w:pPr>
        <w:spacing w:line="360" w:lineRule="exact"/>
        <w:ind w:firstLine="420"/>
        <w:rPr>
          <w:rFonts w:hint="eastAsia" w:ascii="宋体" w:hAnsi="宋体"/>
          <w:sz w:val="24"/>
        </w:rPr>
      </w:pPr>
      <w:r>
        <w:rPr>
          <w:rFonts w:hint="eastAsia" w:ascii="宋体" w:hAnsi="宋体"/>
          <w:sz w:val="24"/>
        </w:rPr>
        <w:t>2.交货地点：湖南双新食品有限公司内（郴州市苏仙区栖凤渡镇下湖冲组）</w:t>
      </w:r>
    </w:p>
    <w:p w14:paraId="38210301">
      <w:pPr>
        <w:spacing w:line="360" w:lineRule="exact"/>
        <w:ind w:firstLine="420"/>
        <w:rPr>
          <w:rFonts w:hint="eastAsia" w:ascii="宋体" w:hAnsi="宋体"/>
          <w:sz w:val="24"/>
        </w:rPr>
      </w:pPr>
      <w:r>
        <w:rPr>
          <w:rFonts w:hint="eastAsia" w:ascii="宋体" w:hAnsi="宋体"/>
          <w:sz w:val="24"/>
        </w:rPr>
        <w:t>3.项目期限：一年</w:t>
      </w:r>
    </w:p>
    <w:p w14:paraId="6761D84B">
      <w:pPr>
        <w:spacing w:line="360" w:lineRule="exact"/>
        <w:ind w:firstLine="482" w:firstLineChars="200"/>
        <w:rPr>
          <w:rFonts w:hint="eastAsia" w:ascii="宋体" w:hAnsi="宋体"/>
          <w:b/>
          <w:bCs/>
          <w:sz w:val="24"/>
        </w:rPr>
      </w:pPr>
      <w:r>
        <w:rPr>
          <w:rFonts w:hint="eastAsia" w:ascii="宋体" w:hAnsi="宋体"/>
          <w:b/>
          <w:bCs/>
          <w:sz w:val="24"/>
        </w:rPr>
        <w:t>二、内包装材料质量标准要求：</w:t>
      </w:r>
    </w:p>
    <w:p w14:paraId="7440DCAF">
      <w:pPr>
        <w:spacing w:line="360" w:lineRule="exact"/>
        <w:ind w:firstLine="420"/>
        <w:rPr>
          <w:rFonts w:hint="eastAsia" w:ascii="宋体" w:hAnsi="宋体"/>
          <w:sz w:val="24"/>
        </w:rPr>
      </w:pPr>
      <w:r>
        <w:rPr>
          <w:rFonts w:hint="eastAsia" w:ascii="宋体" w:hAnsi="宋体"/>
          <w:sz w:val="24"/>
        </w:rPr>
        <w:t>采用PE-高压膜工艺，原料使用新料，四方袋单边厚度、片膜厚度见下表，按供方提供的样品经需方确认为准，外观不应存在有碍使用的气体、穿孔、水纹、条纹、暴筋、塑化不良、鱼眼僵块等瑕疵，批量产品厚度一致。具体技术参数见下表：</w:t>
      </w:r>
    </w:p>
    <w:tbl>
      <w:tblPr>
        <w:tblStyle w:val="45"/>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75"/>
        <w:gridCol w:w="1590"/>
        <w:gridCol w:w="1545"/>
        <w:gridCol w:w="4245"/>
      </w:tblGrid>
      <w:tr w14:paraId="7C4C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775F1D28">
            <w:pPr>
              <w:jc w:val="center"/>
              <w:rPr>
                <w:rFonts w:hint="eastAsia" w:ascii="宋体" w:hAnsi="宋体" w:eastAsiaTheme="minorEastAsia" w:cstheme="minorBidi"/>
                <w:sz w:val="24"/>
              </w:rPr>
            </w:pPr>
            <w:r>
              <w:rPr>
                <w:rFonts w:hint="eastAsia" w:ascii="宋体" w:hAnsi="宋体" w:eastAsiaTheme="minorEastAsia" w:cstheme="minorBidi"/>
                <w:sz w:val="24"/>
              </w:rPr>
              <w:t>项目内容</w:t>
            </w:r>
          </w:p>
        </w:tc>
        <w:tc>
          <w:tcPr>
            <w:tcW w:w="1545" w:type="dxa"/>
            <w:vAlign w:val="center"/>
          </w:tcPr>
          <w:p w14:paraId="16EE83D7">
            <w:pPr>
              <w:jc w:val="center"/>
              <w:rPr>
                <w:rFonts w:hint="eastAsia" w:ascii="宋体" w:hAnsi="宋体" w:eastAsiaTheme="minorEastAsia" w:cstheme="minorBidi"/>
                <w:sz w:val="24"/>
              </w:rPr>
            </w:pPr>
            <w:r>
              <w:rPr>
                <w:rFonts w:hint="eastAsia" w:ascii="宋体" w:hAnsi="宋体" w:eastAsiaTheme="minorEastAsia" w:cstheme="minorBidi"/>
                <w:sz w:val="24"/>
              </w:rPr>
              <w:t>计量单位</w:t>
            </w:r>
          </w:p>
        </w:tc>
        <w:tc>
          <w:tcPr>
            <w:tcW w:w="4245" w:type="dxa"/>
            <w:vAlign w:val="center"/>
          </w:tcPr>
          <w:p w14:paraId="57448FC4">
            <w:pPr>
              <w:jc w:val="center"/>
              <w:rPr>
                <w:rFonts w:hint="eastAsia" w:ascii="宋体" w:hAnsi="宋体" w:eastAsiaTheme="minorEastAsia" w:cstheme="minorBidi"/>
                <w:sz w:val="24"/>
              </w:rPr>
            </w:pPr>
            <w:r>
              <w:rPr>
                <w:rFonts w:hint="eastAsia" w:ascii="宋体" w:hAnsi="宋体" w:eastAsiaTheme="minorEastAsia" w:cstheme="minorBidi"/>
                <w:sz w:val="24"/>
              </w:rPr>
              <w:t>标准</w:t>
            </w:r>
          </w:p>
        </w:tc>
      </w:tr>
      <w:tr w14:paraId="1096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6" w:type="dxa"/>
            <w:vMerge w:val="restart"/>
            <w:vAlign w:val="center"/>
          </w:tcPr>
          <w:p w14:paraId="159AE19F">
            <w:pPr>
              <w:jc w:val="center"/>
              <w:rPr>
                <w:rFonts w:hint="eastAsia" w:ascii="宋体" w:hAnsi="宋体" w:eastAsiaTheme="minorEastAsia" w:cstheme="minorBidi"/>
                <w:sz w:val="24"/>
              </w:rPr>
            </w:pPr>
            <w:r>
              <w:rPr>
                <w:rFonts w:hint="eastAsia" w:ascii="宋体" w:hAnsi="宋体" w:eastAsiaTheme="minorEastAsia" w:cstheme="minorBidi"/>
                <w:sz w:val="24"/>
              </w:rPr>
              <w:t>蒸发</w:t>
            </w:r>
          </w:p>
        </w:tc>
        <w:tc>
          <w:tcPr>
            <w:tcW w:w="1665" w:type="dxa"/>
            <w:gridSpan w:val="2"/>
            <w:vAlign w:val="center"/>
          </w:tcPr>
          <w:p w14:paraId="71CE5445">
            <w:pPr>
              <w:jc w:val="center"/>
              <w:rPr>
                <w:rFonts w:hint="eastAsia" w:ascii="宋体" w:hAnsi="宋体" w:eastAsiaTheme="minorEastAsia" w:cstheme="minorBidi"/>
                <w:sz w:val="24"/>
              </w:rPr>
            </w:pPr>
            <w:r>
              <w:rPr>
                <w:rFonts w:hint="eastAsia" w:ascii="宋体" w:hAnsi="宋体" w:eastAsiaTheme="minorEastAsia" w:cstheme="minorBidi"/>
                <w:sz w:val="24"/>
              </w:rPr>
              <w:t>4%乙酸</w:t>
            </w:r>
          </w:p>
        </w:tc>
        <w:tc>
          <w:tcPr>
            <w:tcW w:w="1545" w:type="dxa"/>
            <w:vAlign w:val="center"/>
          </w:tcPr>
          <w:p w14:paraId="1383CE29">
            <w:pPr>
              <w:jc w:val="center"/>
              <w:rPr>
                <w:rFonts w:hint="eastAsia" w:ascii="宋体" w:hAnsi="宋体" w:eastAsiaTheme="minorEastAsia" w:cstheme="minorBidi"/>
                <w:sz w:val="24"/>
              </w:rPr>
            </w:pPr>
            <w:r>
              <w:rPr>
                <w:rFonts w:hint="eastAsia" w:ascii="宋体" w:hAnsi="宋体" w:eastAsiaTheme="minorEastAsia" w:cstheme="minorBidi"/>
                <w:sz w:val="24"/>
              </w:rPr>
              <w:t>MG/L</w:t>
            </w:r>
          </w:p>
        </w:tc>
        <w:tc>
          <w:tcPr>
            <w:tcW w:w="4245" w:type="dxa"/>
            <w:vAlign w:val="center"/>
          </w:tcPr>
          <w:p w14:paraId="4288AE5F">
            <w:pPr>
              <w:jc w:val="center"/>
              <w:rPr>
                <w:rFonts w:hint="eastAsia" w:ascii="宋体" w:hAnsi="宋体" w:eastAsiaTheme="minorEastAsia" w:cstheme="minorBidi"/>
                <w:sz w:val="24"/>
              </w:rPr>
            </w:pPr>
            <w:r>
              <w:rPr>
                <w:rFonts w:hint="eastAsia" w:ascii="宋体" w:hAnsi="宋体" w:eastAsiaTheme="minorEastAsia" w:cstheme="minorBidi"/>
                <w:sz w:val="24"/>
              </w:rPr>
              <w:t>≤30</w:t>
            </w:r>
          </w:p>
        </w:tc>
      </w:tr>
      <w:tr w14:paraId="0434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6" w:type="dxa"/>
            <w:vMerge w:val="continue"/>
            <w:vAlign w:val="center"/>
          </w:tcPr>
          <w:p w14:paraId="6FC29876">
            <w:pPr>
              <w:jc w:val="center"/>
              <w:rPr>
                <w:rFonts w:hint="eastAsia" w:ascii="宋体" w:hAnsi="宋体" w:eastAsiaTheme="minorEastAsia" w:cstheme="minorBidi"/>
                <w:sz w:val="24"/>
              </w:rPr>
            </w:pPr>
          </w:p>
        </w:tc>
        <w:tc>
          <w:tcPr>
            <w:tcW w:w="1665" w:type="dxa"/>
            <w:gridSpan w:val="2"/>
            <w:vAlign w:val="center"/>
          </w:tcPr>
          <w:p w14:paraId="175FDB75">
            <w:pPr>
              <w:jc w:val="center"/>
              <w:rPr>
                <w:rFonts w:hint="eastAsia" w:ascii="宋体" w:hAnsi="宋体" w:eastAsiaTheme="minorEastAsia" w:cstheme="minorBidi"/>
                <w:sz w:val="24"/>
              </w:rPr>
            </w:pPr>
            <w:r>
              <w:rPr>
                <w:rFonts w:hint="eastAsia" w:ascii="宋体" w:hAnsi="宋体" w:eastAsiaTheme="minorEastAsia" w:cstheme="minorBidi"/>
                <w:sz w:val="24"/>
              </w:rPr>
              <w:t>正乙烷</w:t>
            </w:r>
          </w:p>
        </w:tc>
        <w:tc>
          <w:tcPr>
            <w:tcW w:w="1545" w:type="dxa"/>
            <w:vAlign w:val="center"/>
          </w:tcPr>
          <w:p w14:paraId="5372E341">
            <w:pPr>
              <w:jc w:val="center"/>
              <w:rPr>
                <w:rFonts w:hint="eastAsia" w:ascii="宋体" w:hAnsi="宋体" w:eastAsiaTheme="minorEastAsia" w:cstheme="minorBidi"/>
                <w:sz w:val="24"/>
              </w:rPr>
            </w:pPr>
            <w:r>
              <w:rPr>
                <w:rFonts w:hint="eastAsia" w:ascii="宋体" w:hAnsi="宋体" w:eastAsiaTheme="minorEastAsia" w:cstheme="minorBidi"/>
                <w:sz w:val="24"/>
              </w:rPr>
              <w:t>MG/L</w:t>
            </w:r>
          </w:p>
        </w:tc>
        <w:tc>
          <w:tcPr>
            <w:tcW w:w="4245" w:type="dxa"/>
            <w:vAlign w:val="center"/>
          </w:tcPr>
          <w:p w14:paraId="798526F3">
            <w:pPr>
              <w:jc w:val="center"/>
              <w:rPr>
                <w:rFonts w:hint="eastAsia" w:ascii="宋体" w:hAnsi="宋体" w:eastAsiaTheme="minorEastAsia" w:cstheme="minorBidi"/>
                <w:sz w:val="24"/>
              </w:rPr>
            </w:pPr>
            <w:r>
              <w:rPr>
                <w:rFonts w:hint="eastAsia" w:ascii="宋体" w:hAnsi="宋体" w:eastAsiaTheme="minorEastAsia" w:cstheme="minorBidi"/>
                <w:sz w:val="24"/>
              </w:rPr>
              <w:t>≤30</w:t>
            </w:r>
          </w:p>
        </w:tc>
      </w:tr>
      <w:tr w14:paraId="58EB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6375CC46">
            <w:pPr>
              <w:jc w:val="center"/>
              <w:rPr>
                <w:rFonts w:hint="eastAsia" w:ascii="宋体" w:hAnsi="宋体" w:eastAsiaTheme="minorEastAsia" w:cstheme="minorBidi"/>
                <w:sz w:val="24"/>
              </w:rPr>
            </w:pPr>
            <w:r>
              <w:rPr>
                <w:rFonts w:hint="eastAsia" w:ascii="宋体" w:hAnsi="宋体" w:eastAsiaTheme="minorEastAsia" w:cstheme="minorBidi"/>
                <w:sz w:val="24"/>
              </w:rPr>
              <w:t>高锰酸钾消耗量</w:t>
            </w:r>
          </w:p>
        </w:tc>
        <w:tc>
          <w:tcPr>
            <w:tcW w:w="1545" w:type="dxa"/>
            <w:vAlign w:val="center"/>
          </w:tcPr>
          <w:p w14:paraId="392A760B">
            <w:pPr>
              <w:jc w:val="center"/>
              <w:rPr>
                <w:rFonts w:hint="eastAsia" w:ascii="宋体" w:hAnsi="宋体" w:eastAsiaTheme="minorEastAsia" w:cstheme="minorBidi"/>
                <w:sz w:val="24"/>
              </w:rPr>
            </w:pPr>
            <w:r>
              <w:rPr>
                <w:rFonts w:hint="eastAsia" w:ascii="宋体" w:hAnsi="宋体" w:eastAsiaTheme="minorEastAsia" w:cstheme="minorBidi"/>
                <w:sz w:val="24"/>
              </w:rPr>
              <w:t>MG/L</w:t>
            </w:r>
          </w:p>
        </w:tc>
        <w:tc>
          <w:tcPr>
            <w:tcW w:w="4245" w:type="dxa"/>
            <w:vAlign w:val="center"/>
          </w:tcPr>
          <w:p w14:paraId="2CFF4AF4">
            <w:pPr>
              <w:jc w:val="center"/>
              <w:rPr>
                <w:rFonts w:hint="eastAsia" w:ascii="宋体" w:hAnsi="宋体" w:eastAsiaTheme="minorEastAsia" w:cstheme="minorBidi"/>
                <w:sz w:val="24"/>
              </w:rPr>
            </w:pPr>
            <w:r>
              <w:rPr>
                <w:rFonts w:hint="eastAsia" w:ascii="宋体" w:hAnsi="宋体" w:eastAsiaTheme="minorEastAsia" w:cstheme="minorBidi"/>
                <w:sz w:val="24"/>
              </w:rPr>
              <w:t>≤10</w:t>
            </w:r>
          </w:p>
        </w:tc>
      </w:tr>
      <w:tr w14:paraId="6779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55F5FB73">
            <w:pPr>
              <w:jc w:val="center"/>
              <w:rPr>
                <w:rFonts w:hint="eastAsia" w:ascii="宋体" w:hAnsi="宋体" w:eastAsiaTheme="minorEastAsia" w:cstheme="minorBidi"/>
                <w:sz w:val="24"/>
              </w:rPr>
            </w:pPr>
            <w:r>
              <w:rPr>
                <w:rFonts w:hint="eastAsia" w:ascii="宋体" w:hAnsi="宋体" w:eastAsiaTheme="minorEastAsia" w:cstheme="minorBidi"/>
                <w:sz w:val="24"/>
              </w:rPr>
              <w:t>重金属</w:t>
            </w:r>
          </w:p>
        </w:tc>
        <w:tc>
          <w:tcPr>
            <w:tcW w:w="1545" w:type="dxa"/>
            <w:vAlign w:val="center"/>
          </w:tcPr>
          <w:p w14:paraId="58BC4DAE">
            <w:pPr>
              <w:jc w:val="center"/>
              <w:rPr>
                <w:rFonts w:hint="eastAsia" w:ascii="宋体" w:hAnsi="宋体" w:eastAsiaTheme="minorEastAsia" w:cstheme="minorBidi"/>
                <w:sz w:val="24"/>
              </w:rPr>
            </w:pPr>
            <w:r>
              <w:rPr>
                <w:rFonts w:hint="eastAsia" w:ascii="宋体" w:hAnsi="宋体" w:eastAsiaTheme="minorEastAsia" w:cstheme="minorBidi"/>
                <w:sz w:val="24"/>
              </w:rPr>
              <w:t>MG/L</w:t>
            </w:r>
          </w:p>
        </w:tc>
        <w:tc>
          <w:tcPr>
            <w:tcW w:w="4245" w:type="dxa"/>
            <w:vAlign w:val="center"/>
          </w:tcPr>
          <w:p w14:paraId="4AFD036C">
            <w:pPr>
              <w:jc w:val="center"/>
              <w:rPr>
                <w:rFonts w:hint="eastAsia" w:ascii="宋体" w:hAnsi="宋体" w:eastAsiaTheme="minorEastAsia" w:cstheme="minorBidi"/>
                <w:sz w:val="24"/>
              </w:rPr>
            </w:pPr>
            <w:r>
              <w:rPr>
                <w:rFonts w:hint="eastAsia" w:ascii="宋体" w:hAnsi="宋体" w:eastAsiaTheme="minorEastAsia" w:cstheme="minorBidi"/>
                <w:sz w:val="24"/>
              </w:rPr>
              <w:t>≤1.0</w:t>
            </w:r>
          </w:p>
        </w:tc>
      </w:tr>
      <w:tr w14:paraId="51F7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1" w:type="dxa"/>
            <w:gridSpan w:val="2"/>
            <w:vMerge w:val="restart"/>
            <w:vAlign w:val="center"/>
          </w:tcPr>
          <w:p w14:paraId="2CC1EB39">
            <w:pPr>
              <w:jc w:val="center"/>
              <w:rPr>
                <w:rFonts w:hint="eastAsia" w:ascii="宋体" w:hAnsi="宋体" w:eastAsiaTheme="minorEastAsia" w:cstheme="minorBidi"/>
                <w:sz w:val="24"/>
              </w:rPr>
            </w:pPr>
            <w:r>
              <w:rPr>
                <w:rFonts w:hint="eastAsia" w:ascii="宋体" w:hAnsi="宋体" w:eastAsiaTheme="minorEastAsia" w:cstheme="minorBidi"/>
                <w:sz w:val="24"/>
              </w:rPr>
              <w:t>脱色试验</w:t>
            </w:r>
          </w:p>
        </w:tc>
        <w:tc>
          <w:tcPr>
            <w:tcW w:w="1590" w:type="dxa"/>
            <w:vAlign w:val="center"/>
          </w:tcPr>
          <w:p w14:paraId="2669B157">
            <w:pPr>
              <w:jc w:val="center"/>
              <w:rPr>
                <w:rFonts w:hint="eastAsia" w:ascii="宋体" w:hAnsi="宋体" w:eastAsiaTheme="minorEastAsia" w:cstheme="minorBidi"/>
                <w:sz w:val="24"/>
              </w:rPr>
            </w:pPr>
            <w:r>
              <w:rPr>
                <w:rFonts w:hint="eastAsia" w:ascii="宋体" w:hAnsi="宋体" w:eastAsiaTheme="minorEastAsia" w:cstheme="minorBidi"/>
                <w:sz w:val="24"/>
              </w:rPr>
              <w:t>乙醇</w:t>
            </w:r>
          </w:p>
        </w:tc>
        <w:tc>
          <w:tcPr>
            <w:tcW w:w="1545" w:type="dxa"/>
            <w:vAlign w:val="center"/>
          </w:tcPr>
          <w:p w14:paraId="3FC522F5">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08DAEE5E">
            <w:pPr>
              <w:jc w:val="center"/>
              <w:rPr>
                <w:rFonts w:hint="eastAsia" w:ascii="宋体" w:hAnsi="宋体" w:eastAsiaTheme="minorEastAsia" w:cstheme="minorBidi"/>
                <w:sz w:val="24"/>
              </w:rPr>
            </w:pPr>
            <w:r>
              <w:rPr>
                <w:rFonts w:hint="eastAsia" w:ascii="宋体" w:hAnsi="宋体" w:eastAsiaTheme="minorEastAsia" w:cstheme="minorBidi"/>
                <w:sz w:val="24"/>
              </w:rPr>
              <w:t>阴性</w:t>
            </w:r>
          </w:p>
        </w:tc>
      </w:tr>
      <w:tr w14:paraId="230A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1" w:type="dxa"/>
            <w:gridSpan w:val="2"/>
            <w:vMerge w:val="continue"/>
            <w:vAlign w:val="center"/>
          </w:tcPr>
          <w:p w14:paraId="172DD955">
            <w:pPr>
              <w:jc w:val="center"/>
              <w:rPr>
                <w:rFonts w:hint="eastAsia" w:ascii="宋体" w:hAnsi="宋体" w:eastAsiaTheme="minorEastAsia" w:cstheme="minorBidi"/>
                <w:sz w:val="24"/>
              </w:rPr>
            </w:pPr>
          </w:p>
        </w:tc>
        <w:tc>
          <w:tcPr>
            <w:tcW w:w="1590" w:type="dxa"/>
            <w:vAlign w:val="center"/>
          </w:tcPr>
          <w:p w14:paraId="54F74B59">
            <w:pPr>
              <w:jc w:val="center"/>
              <w:rPr>
                <w:rFonts w:hint="eastAsia" w:ascii="宋体" w:hAnsi="宋体" w:eastAsiaTheme="minorEastAsia" w:cstheme="minorBidi"/>
                <w:sz w:val="24"/>
              </w:rPr>
            </w:pPr>
            <w:r>
              <w:rPr>
                <w:rFonts w:hint="eastAsia" w:ascii="宋体" w:hAnsi="宋体" w:eastAsiaTheme="minorEastAsia" w:cstheme="minorBidi"/>
                <w:sz w:val="24"/>
              </w:rPr>
              <w:t>无色油脂</w:t>
            </w:r>
          </w:p>
        </w:tc>
        <w:tc>
          <w:tcPr>
            <w:tcW w:w="1545" w:type="dxa"/>
            <w:vAlign w:val="center"/>
          </w:tcPr>
          <w:p w14:paraId="2E127B63">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16144794">
            <w:pPr>
              <w:jc w:val="center"/>
              <w:rPr>
                <w:rFonts w:hint="eastAsia" w:ascii="宋体" w:hAnsi="宋体" w:eastAsiaTheme="minorEastAsia" w:cstheme="minorBidi"/>
                <w:sz w:val="24"/>
              </w:rPr>
            </w:pPr>
            <w:r>
              <w:rPr>
                <w:rFonts w:hint="eastAsia" w:ascii="宋体" w:hAnsi="宋体" w:eastAsiaTheme="minorEastAsia" w:cstheme="minorBidi"/>
                <w:sz w:val="24"/>
              </w:rPr>
              <w:t>阴性</w:t>
            </w:r>
          </w:p>
        </w:tc>
      </w:tr>
      <w:tr w14:paraId="1B4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1" w:type="dxa"/>
            <w:gridSpan w:val="2"/>
            <w:vMerge w:val="continue"/>
            <w:vAlign w:val="center"/>
          </w:tcPr>
          <w:p w14:paraId="6E3ED882">
            <w:pPr>
              <w:jc w:val="center"/>
              <w:rPr>
                <w:rFonts w:hint="eastAsia" w:ascii="宋体" w:hAnsi="宋体" w:eastAsiaTheme="minorEastAsia" w:cstheme="minorBidi"/>
                <w:sz w:val="24"/>
              </w:rPr>
            </w:pPr>
          </w:p>
        </w:tc>
        <w:tc>
          <w:tcPr>
            <w:tcW w:w="1590" w:type="dxa"/>
            <w:vAlign w:val="center"/>
          </w:tcPr>
          <w:p w14:paraId="7C04E6C3">
            <w:pPr>
              <w:jc w:val="center"/>
              <w:rPr>
                <w:rFonts w:hint="eastAsia" w:ascii="宋体" w:hAnsi="宋体" w:eastAsiaTheme="minorEastAsia" w:cstheme="minorBidi"/>
                <w:sz w:val="24"/>
              </w:rPr>
            </w:pPr>
            <w:r>
              <w:rPr>
                <w:rFonts w:hint="eastAsia" w:ascii="宋体" w:hAnsi="宋体" w:eastAsiaTheme="minorEastAsia" w:cstheme="minorBidi"/>
                <w:sz w:val="24"/>
              </w:rPr>
              <w:t>浸泡液</w:t>
            </w:r>
          </w:p>
        </w:tc>
        <w:tc>
          <w:tcPr>
            <w:tcW w:w="1545" w:type="dxa"/>
            <w:vAlign w:val="center"/>
          </w:tcPr>
          <w:p w14:paraId="6315CAA3">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560BBC89">
            <w:pPr>
              <w:jc w:val="center"/>
              <w:rPr>
                <w:rFonts w:hint="eastAsia" w:ascii="宋体" w:hAnsi="宋体" w:eastAsiaTheme="minorEastAsia" w:cstheme="minorBidi"/>
                <w:sz w:val="24"/>
              </w:rPr>
            </w:pPr>
            <w:r>
              <w:rPr>
                <w:rFonts w:hint="eastAsia" w:ascii="宋体" w:hAnsi="宋体" w:eastAsiaTheme="minorEastAsia" w:cstheme="minorBidi"/>
                <w:sz w:val="24"/>
              </w:rPr>
              <w:t>阴性</w:t>
            </w:r>
          </w:p>
        </w:tc>
      </w:tr>
      <w:tr w14:paraId="13AD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67C12A70">
            <w:pPr>
              <w:jc w:val="center"/>
              <w:rPr>
                <w:rFonts w:hint="eastAsia" w:ascii="宋体" w:hAnsi="宋体" w:eastAsiaTheme="minorEastAsia" w:cstheme="minorBidi"/>
                <w:sz w:val="24"/>
              </w:rPr>
            </w:pPr>
            <w:r>
              <w:rPr>
                <w:rFonts w:hint="eastAsia" w:ascii="宋体" w:hAnsi="宋体" w:eastAsiaTheme="minorEastAsia" w:cstheme="minorBidi"/>
                <w:sz w:val="24"/>
              </w:rPr>
              <w:t>感官指标</w:t>
            </w:r>
          </w:p>
        </w:tc>
        <w:tc>
          <w:tcPr>
            <w:tcW w:w="1545" w:type="dxa"/>
            <w:vAlign w:val="center"/>
          </w:tcPr>
          <w:p w14:paraId="7885ED97">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44F8B111">
            <w:pPr>
              <w:jc w:val="center"/>
              <w:rPr>
                <w:rFonts w:hint="eastAsia" w:ascii="宋体" w:hAnsi="宋体" w:eastAsiaTheme="minorEastAsia" w:cstheme="minorBidi"/>
                <w:sz w:val="24"/>
              </w:rPr>
            </w:pPr>
            <w:r>
              <w:rPr>
                <w:rFonts w:hint="eastAsia" w:ascii="宋体" w:hAnsi="宋体" w:eastAsiaTheme="minorEastAsia" w:cstheme="minorBidi"/>
                <w:sz w:val="24"/>
              </w:rPr>
              <w:t>色泽正常，无异味，无异嗅异物</w:t>
            </w:r>
          </w:p>
        </w:tc>
      </w:tr>
      <w:tr w14:paraId="3C26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Merge w:val="restart"/>
            <w:vAlign w:val="center"/>
          </w:tcPr>
          <w:p w14:paraId="09ADF2A5">
            <w:pPr>
              <w:jc w:val="center"/>
              <w:rPr>
                <w:rFonts w:hint="eastAsia" w:ascii="宋体" w:hAnsi="宋体" w:eastAsiaTheme="minorEastAsia" w:cstheme="minorBidi"/>
                <w:sz w:val="24"/>
              </w:rPr>
            </w:pPr>
            <w:r>
              <w:rPr>
                <w:rFonts w:hint="eastAsia" w:ascii="宋体" w:hAnsi="宋体" w:eastAsiaTheme="minorEastAsia" w:cstheme="minorBidi"/>
                <w:sz w:val="24"/>
              </w:rPr>
              <w:t>拉伸强度</w:t>
            </w:r>
          </w:p>
        </w:tc>
        <w:tc>
          <w:tcPr>
            <w:tcW w:w="1545" w:type="dxa"/>
            <w:vMerge w:val="restart"/>
            <w:vAlign w:val="center"/>
          </w:tcPr>
          <w:p w14:paraId="71426773">
            <w:pPr>
              <w:jc w:val="center"/>
              <w:rPr>
                <w:rFonts w:hint="eastAsia" w:ascii="宋体" w:hAnsi="宋体" w:eastAsiaTheme="minorEastAsia" w:cstheme="minorBidi"/>
                <w:sz w:val="24"/>
              </w:rPr>
            </w:pPr>
            <w:r>
              <w:rPr>
                <w:rFonts w:hint="eastAsia" w:ascii="宋体" w:hAnsi="宋体" w:eastAsiaTheme="minorEastAsia" w:cstheme="minorBidi"/>
                <w:sz w:val="24"/>
              </w:rPr>
              <w:t>MPA</w:t>
            </w:r>
          </w:p>
        </w:tc>
        <w:tc>
          <w:tcPr>
            <w:tcW w:w="4245" w:type="dxa"/>
            <w:vAlign w:val="center"/>
          </w:tcPr>
          <w:p w14:paraId="1B8799DF">
            <w:pPr>
              <w:jc w:val="center"/>
              <w:rPr>
                <w:rFonts w:hint="eastAsia" w:ascii="宋体" w:hAnsi="宋体" w:eastAsiaTheme="minorEastAsia" w:cstheme="minorBidi"/>
                <w:sz w:val="24"/>
              </w:rPr>
            </w:pPr>
            <w:r>
              <w:rPr>
                <w:rFonts w:hint="eastAsia" w:ascii="宋体" w:hAnsi="宋体" w:eastAsiaTheme="minorEastAsia" w:cstheme="minorBidi"/>
                <w:sz w:val="24"/>
              </w:rPr>
              <w:t>纵向：≥10%</w:t>
            </w:r>
          </w:p>
        </w:tc>
      </w:tr>
      <w:tr w14:paraId="344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Merge w:val="continue"/>
            <w:vAlign w:val="center"/>
          </w:tcPr>
          <w:p w14:paraId="33C09415">
            <w:pPr>
              <w:jc w:val="center"/>
              <w:rPr>
                <w:rFonts w:hint="eastAsia" w:ascii="宋体" w:hAnsi="宋体" w:eastAsiaTheme="minorEastAsia" w:cstheme="minorBidi"/>
                <w:sz w:val="24"/>
              </w:rPr>
            </w:pPr>
          </w:p>
        </w:tc>
        <w:tc>
          <w:tcPr>
            <w:tcW w:w="1545" w:type="dxa"/>
            <w:vMerge w:val="continue"/>
            <w:vAlign w:val="center"/>
          </w:tcPr>
          <w:p w14:paraId="7DFDC304">
            <w:pPr>
              <w:jc w:val="center"/>
              <w:rPr>
                <w:rFonts w:hint="eastAsia" w:ascii="宋体" w:hAnsi="宋体" w:eastAsiaTheme="minorEastAsia" w:cstheme="minorBidi"/>
                <w:sz w:val="24"/>
              </w:rPr>
            </w:pPr>
          </w:p>
        </w:tc>
        <w:tc>
          <w:tcPr>
            <w:tcW w:w="4245" w:type="dxa"/>
            <w:vAlign w:val="center"/>
          </w:tcPr>
          <w:p w14:paraId="0B2F650C">
            <w:pPr>
              <w:jc w:val="center"/>
              <w:rPr>
                <w:rFonts w:hint="eastAsia" w:ascii="宋体" w:hAnsi="宋体" w:eastAsiaTheme="minorEastAsia" w:cstheme="minorBidi"/>
                <w:sz w:val="24"/>
              </w:rPr>
            </w:pPr>
            <w:r>
              <w:rPr>
                <w:rFonts w:hint="eastAsia" w:ascii="宋体" w:hAnsi="宋体" w:eastAsiaTheme="minorEastAsia" w:cstheme="minorBidi"/>
                <w:sz w:val="24"/>
              </w:rPr>
              <w:t>横向：≥10%</w:t>
            </w:r>
          </w:p>
        </w:tc>
      </w:tr>
      <w:tr w14:paraId="7348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Merge w:val="restart"/>
            <w:vAlign w:val="center"/>
          </w:tcPr>
          <w:p w14:paraId="34F5EBBA">
            <w:pPr>
              <w:jc w:val="center"/>
              <w:rPr>
                <w:rFonts w:hint="eastAsia" w:ascii="宋体" w:hAnsi="宋体" w:eastAsiaTheme="minorEastAsia" w:cstheme="minorBidi"/>
                <w:sz w:val="24"/>
              </w:rPr>
            </w:pPr>
            <w:r>
              <w:rPr>
                <w:rFonts w:hint="eastAsia" w:ascii="宋体" w:hAnsi="宋体" w:eastAsiaTheme="minorEastAsia" w:cstheme="minorBidi"/>
                <w:sz w:val="24"/>
              </w:rPr>
              <w:t>断裂标称应变</w:t>
            </w:r>
          </w:p>
        </w:tc>
        <w:tc>
          <w:tcPr>
            <w:tcW w:w="1545" w:type="dxa"/>
            <w:vMerge w:val="restart"/>
            <w:vAlign w:val="center"/>
          </w:tcPr>
          <w:p w14:paraId="59611F74">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7E0079A8">
            <w:pPr>
              <w:jc w:val="center"/>
              <w:rPr>
                <w:rFonts w:hint="eastAsia" w:ascii="宋体" w:hAnsi="宋体" w:eastAsiaTheme="minorEastAsia" w:cstheme="minorBidi"/>
                <w:sz w:val="24"/>
              </w:rPr>
            </w:pPr>
            <w:r>
              <w:rPr>
                <w:rFonts w:hint="eastAsia" w:ascii="宋体" w:hAnsi="宋体" w:eastAsiaTheme="minorEastAsia" w:cstheme="minorBidi"/>
                <w:sz w:val="24"/>
              </w:rPr>
              <w:t>纵向：≥200</w:t>
            </w:r>
          </w:p>
        </w:tc>
      </w:tr>
      <w:tr w14:paraId="47E2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Merge w:val="continue"/>
            <w:vAlign w:val="center"/>
          </w:tcPr>
          <w:p w14:paraId="30B530CA">
            <w:pPr>
              <w:jc w:val="center"/>
              <w:rPr>
                <w:rFonts w:hint="eastAsia" w:ascii="宋体" w:hAnsi="宋体" w:eastAsiaTheme="minorEastAsia" w:cstheme="minorBidi"/>
                <w:sz w:val="24"/>
              </w:rPr>
            </w:pPr>
          </w:p>
        </w:tc>
        <w:tc>
          <w:tcPr>
            <w:tcW w:w="1545" w:type="dxa"/>
            <w:vMerge w:val="continue"/>
            <w:vAlign w:val="center"/>
          </w:tcPr>
          <w:p w14:paraId="321D700E">
            <w:pPr>
              <w:jc w:val="center"/>
              <w:rPr>
                <w:rFonts w:hint="eastAsia" w:ascii="宋体" w:hAnsi="宋体" w:eastAsiaTheme="minorEastAsia" w:cstheme="minorBidi"/>
                <w:sz w:val="24"/>
              </w:rPr>
            </w:pPr>
          </w:p>
        </w:tc>
        <w:tc>
          <w:tcPr>
            <w:tcW w:w="4245" w:type="dxa"/>
            <w:vAlign w:val="center"/>
          </w:tcPr>
          <w:p w14:paraId="2E60852E">
            <w:pPr>
              <w:jc w:val="center"/>
              <w:rPr>
                <w:rFonts w:hint="eastAsia" w:ascii="宋体" w:hAnsi="宋体" w:eastAsiaTheme="minorEastAsia" w:cstheme="minorBidi"/>
                <w:sz w:val="24"/>
              </w:rPr>
            </w:pPr>
            <w:r>
              <w:rPr>
                <w:rFonts w:hint="eastAsia" w:ascii="宋体" w:hAnsi="宋体" w:eastAsiaTheme="minorEastAsia" w:cstheme="minorBidi"/>
                <w:sz w:val="24"/>
              </w:rPr>
              <w:t>横向：≥200</w:t>
            </w:r>
          </w:p>
        </w:tc>
      </w:tr>
      <w:tr w14:paraId="67F9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449E3B5D">
            <w:pPr>
              <w:jc w:val="center"/>
              <w:rPr>
                <w:rFonts w:hint="eastAsia" w:ascii="宋体" w:hAnsi="宋体" w:eastAsiaTheme="minorEastAsia" w:cstheme="minorBidi"/>
                <w:sz w:val="24"/>
              </w:rPr>
            </w:pPr>
            <w:r>
              <w:rPr>
                <w:rFonts w:hint="eastAsia" w:ascii="宋体" w:hAnsi="宋体" w:eastAsiaTheme="minorEastAsia" w:cstheme="minorBidi"/>
                <w:sz w:val="24"/>
              </w:rPr>
              <w:t>落镖冲击</w:t>
            </w:r>
          </w:p>
        </w:tc>
        <w:tc>
          <w:tcPr>
            <w:tcW w:w="1545" w:type="dxa"/>
            <w:vAlign w:val="center"/>
          </w:tcPr>
          <w:p w14:paraId="055831BC">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2378AFB2">
            <w:pPr>
              <w:jc w:val="center"/>
              <w:rPr>
                <w:rFonts w:hint="eastAsia" w:ascii="宋体" w:hAnsi="宋体" w:eastAsiaTheme="minorEastAsia" w:cstheme="minorBidi"/>
                <w:sz w:val="24"/>
              </w:rPr>
            </w:pPr>
            <w:r>
              <w:rPr>
                <w:rFonts w:hint="eastAsia" w:ascii="宋体" w:hAnsi="宋体" w:eastAsiaTheme="minorEastAsia" w:cstheme="minorBidi"/>
                <w:sz w:val="24"/>
              </w:rPr>
              <w:t>不破裂样品数≥10</w:t>
            </w:r>
          </w:p>
        </w:tc>
      </w:tr>
    </w:tbl>
    <w:p w14:paraId="59968412">
      <w:pPr>
        <w:spacing w:line="360" w:lineRule="exact"/>
        <w:ind w:firstLine="420"/>
        <w:rPr>
          <w:rFonts w:hint="eastAsia" w:ascii="宋体" w:hAnsi="宋体"/>
          <w:sz w:val="24"/>
        </w:rPr>
      </w:pPr>
      <w:r>
        <w:rPr>
          <w:rFonts w:hint="eastAsia" w:ascii="宋体" w:hAnsi="宋体"/>
          <w:sz w:val="24"/>
        </w:rPr>
        <w:t>备注：第一次交货时提供一份近期的第三方检测报告与生产厂家资质 ，半年后再提供一次最新第三方检测报告。</w:t>
      </w:r>
    </w:p>
    <w:p w14:paraId="1B1C05FF">
      <w:pPr>
        <w:spacing w:line="360" w:lineRule="auto"/>
        <w:ind w:firstLine="482" w:firstLineChars="200"/>
        <w:rPr>
          <w:rFonts w:hint="eastAsia" w:ascii="宋体" w:hAnsi="宋体"/>
          <w:b/>
          <w:bCs/>
          <w:sz w:val="24"/>
        </w:rPr>
      </w:pPr>
    </w:p>
    <w:p w14:paraId="574CBA77">
      <w:pPr>
        <w:spacing w:line="360" w:lineRule="auto"/>
        <w:ind w:firstLine="482" w:firstLineChars="200"/>
        <w:rPr>
          <w:rFonts w:hint="eastAsia" w:ascii="宋体" w:hAnsi="宋体"/>
          <w:b/>
          <w:bCs/>
          <w:sz w:val="24"/>
        </w:rPr>
      </w:pPr>
      <w:r>
        <w:rPr>
          <w:rFonts w:hint="eastAsia" w:ascii="宋体" w:hAnsi="宋体"/>
          <w:b/>
          <w:bCs/>
          <w:sz w:val="24"/>
        </w:rPr>
        <w:t>三、内包装材料采购预算及参数清单：</w:t>
      </w:r>
    </w:p>
    <w:tbl>
      <w:tblPr>
        <w:tblStyle w:val="142"/>
        <w:tblW w:w="90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3"/>
        <w:gridCol w:w="1792"/>
        <w:gridCol w:w="1350"/>
        <w:gridCol w:w="1260"/>
        <w:gridCol w:w="1606"/>
        <w:gridCol w:w="1701"/>
      </w:tblGrid>
      <w:tr w14:paraId="126A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353" w:type="dxa"/>
            <w:vAlign w:val="center"/>
          </w:tcPr>
          <w:p w14:paraId="15E4436C">
            <w:pPr>
              <w:spacing w:before="305" w:line="219" w:lineRule="auto"/>
              <w:jc w:val="center"/>
              <w:rPr>
                <w:rFonts w:hint="eastAsia" w:ascii="宋体" w:hAnsi="宋体" w:cs="宋体" w:eastAsiaTheme="minorEastAsia"/>
                <w:szCs w:val="21"/>
              </w:rPr>
            </w:pPr>
            <w:bookmarkStart w:id="0" w:name="OLE_LINK1"/>
            <w:r>
              <w:rPr>
                <w:rFonts w:ascii="宋体" w:hAnsi="宋体" w:cs="宋体" w:eastAsiaTheme="minorEastAsia"/>
                <w:spacing w:val="3"/>
                <w:szCs w:val="21"/>
              </w:rPr>
              <w:t>产品名称</w:t>
            </w:r>
          </w:p>
        </w:tc>
        <w:tc>
          <w:tcPr>
            <w:tcW w:w="1792" w:type="dxa"/>
            <w:vAlign w:val="center"/>
          </w:tcPr>
          <w:p w14:paraId="70FB447F">
            <w:pPr>
              <w:spacing w:before="305" w:line="219" w:lineRule="auto"/>
              <w:jc w:val="center"/>
              <w:rPr>
                <w:rFonts w:hint="eastAsia" w:ascii="宋体" w:hAnsi="宋体" w:cs="宋体" w:eastAsiaTheme="minorEastAsia"/>
                <w:szCs w:val="21"/>
              </w:rPr>
            </w:pPr>
            <w:r>
              <w:rPr>
                <w:rFonts w:ascii="宋体" w:hAnsi="宋体" w:cs="宋体" w:eastAsiaTheme="minorEastAsia"/>
                <w:spacing w:val="13"/>
                <w:szCs w:val="21"/>
              </w:rPr>
              <w:t>规格(</w:t>
            </w:r>
            <w:r>
              <w:rPr>
                <w:rFonts w:ascii="宋体" w:hAnsi="宋体" w:cs="宋体" w:eastAsiaTheme="minorEastAsia"/>
                <w:szCs w:val="21"/>
              </w:rPr>
              <w:t>cm</w:t>
            </w:r>
            <w:r>
              <w:rPr>
                <w:rFonts w:ascii="宋体" w:hAnsi="宋体" w:cs="宋体" w:eastAsiaTheme="minorEastAsia"/>
                <w:spacing w:val="13"/>
                <w:szCs w:val="21"/>
              </w:rPr>
              <w:t>)</w:t>
            </w:r>
          </w:p>
        </w:tc>
        <w:tc>
          <w:tcPr>
            <w:tcW w:w="1350" w:type="dxa"/>
            <w:vAlign w:val="center"/>
          </w:tcPr>
          <w:p w14:paraId="727FBA2A">
            <w:pPr>
              <w:spacing w:before="305" w:line="219" w:lineRule="auto"/>
              <w:jc w:val="center"/>
              <w:rPr>
                <w:rFonts w:hint="eastAsia" w:ascii="宋体" w:hAnsi="宋体" w:cs="宋体" w:eastAsiaTheme="minorEastAsia"/>
                <w:color w:val="000000" w:themeColor="text1"/>
                <w:szCs w:val="21"/>
                <w14:textFill>
                  <w14:solidFill>
                    <w14:schemeClr w14:val="tx1"/>
                  </w14:solidFill>
                </w14:textFill>
              </w:rPr>
            </w:pPr>
            <w:r>
              <w:rPr>
                <w:rFonts w:ascii="宋体" w:hAnsi="宋体" w:cs="宋体" w:eastAsiaTheme="minorEastAsia"/>
                <w:color w:val="000000" w:themeColor="text1"/>
                <w:spacing w:val="4"/>
                <w:szCs w:val="21"/>
                <w14:textFill>
                  <w14:solidFill>
                    <w14:schemeClr w14:val="tx1"/>
                  </w14:solidFill>
                </w14:textFill>
              </w:rPr>
              <w:t>数量</w:t>
            </w:r>
          </w:p>
        </w:tc>
        <w:tc>
          <w:tcPr>
            <w:tcW w:w="1260" w:type="dxa"/>
            <w:vAlign w:val="center"/>
          </w:tcPr>
          <w:p w14:paraId="2915CB2E">
            <w:pPr>
              <w:spacing w:before="306" w:line="220" w:lineRule="auto"/>
              <w:ind w:left="375"/>
              <w:rPr>
                <w:rFonts w:hint="eastAsia" w:ascii="宋体" w:hAnsi="宋体" w:cs="宋体" w:eastAsiaTheme="minorEastAsia"/>
                <w:szCs w:val="21"/>
              </w:rPr>
            </w:pPr>
            <w:r>
              <w:rPr>
                <w:rFonts w:ascii="宋体" w:hAnsi="宋体" w:cs="宋体" w:eastAsiaTheme="minorEastAsia"/>
                <w:spacing w:val="7"/>
                <w:szCs w:val="21"/>
              </w:rPr>
              <w:t>厚度</w:t>
            </w:r>
          </w:p>
        </w:tc>
        <w:tc>
          <w:tcPr>
            <w:tcW w:w="1606" w:type="dxa"/>
            <w:vAlign w:val="center"/>
          </w:tcPr>
          <w:p w14:paraId="4420692B">
            <w:pPr>
              <w:spacing w:before="303" w:line="218" w:lineRule="auto"/>
              <w:rPr>
                <w:rFonts w:hint="eastAsia" w:ascii="宋体" w:hAnsi="宋体" w:cs="宋体" w:eastAsiaTheme="minorEastAsia"/>
                <w:szCs w:val="21"/>
              </w:rPr>
            </w:pPr>
            <w:r>
              <w:rPr>
                <w:rFonts w:hint="eastAsia" w:ascii="宋体" w:hAnsi="宋体" w:cs="宋体" w:eastAsiaTheme="minorEastAsia"/>
                <w:spacing w:val="-2"/>
                <w:szCs w:val="21"/>
              </w:rPr>
              <w:t>预算单价（元）</w:t>
            </w:r>
          </w:p>
        </w:tc>
        <w:tc>
          <w:tcPr>
            <w:tcW w:w="1701" w:type="dxa"/>
            <w:vAlign w:val="center"/>
          </w:tcPr>
          <w:p w14:paraId="2A6F7F13">
            <w:pPr>
              <w:spacing w:before="305" w:line="219" w:lineRule="auto"/>
              <w:jc w:val="center"/>
              <w:rPr>
                <w:rFonts w:hint="eastAsia" w:ascii="宋体" w:hAnsi="宋体" w:cs="宋体" w:eastAsiaTheme="minorEastAsia"/>
                <w:szCs w:val="21"/>
              </w:rPr>
            </w:pPr>
            <w:r>
              <w:rPr>
                <w:rFonts w:hint="eastAsia" w:ascii="宋体" w:hAnsi="宋体" w:cs="宋体" w:eastAsiaTheme="minorEastAsia"/>
                <w:spacing w:val="4"/>
                <w:szCs w:val="21"/>
              </w:rPr>
              <w:t>预算总价（元）</w:t>
            </w:r>
          </w:p>
        </w:tc>
      </w:tr>
      <w:tr w14:paraId="20D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1353" w:type="dxa"/>
            <w:vMerge w:val="restart"/>
            <w:vAlign w:val="center"/>
          </w:tcPr>
          <w:p w14:paraId="2307A034">
            <w:pPr>
              <w:spacing w:before="313" w:line="221" w:lineRule="auto"/>
              <w:rPr>
                <w:rFonts w:hint="eastAsia" w:ascii="宋体" w:hAnsi="宋体" w:cs="宋体" w:eastAsiaTheme="minorEastAsia"/>
                <w:szCs w:val="21"/>
              </w:rPr>
            </w:pPr>
            <w:r>
              <w:rPr>
                <w:rFonts w:ascii="宋体" w:hAnsi="宋体" w:cs="宋体" w:eastAsiaTheme="minorEastAsia"/>
                <w:spacing w:val="3"/>
                <w:szCs w:val="21"/>
              </w:rPr>
              <w:t>四方袋</w:t>
            </w:r>
            <w:r>
              <w:rPr>
                <w:rFonts w:hint="eastAsia" w:ascii="宋体" w:hAnsi="宋体" w:cs="宋体" w:eastAsiaTheme="minorEastAsia"/>
                <w:spacing w:val="3"/>
                <w:szCs w:val="21"/>
              </w:rPr>
              <w:t>（个）</w:t>
            </w:r>
          </w:p>
        </w:tc>
        <w:tc>
          <w:tcPr>
            <w:tcW w:w="1792" w:type="dxa"/>
            <w:vAlign w:val="center"/>
          </w:tcPr>
          <w:p w14:paraId="7699B571">
            <w:pPr>
              <w:spacing w:before="295" w:line="184" w:lineRule="auto"/>
              <w:jc w:val="center"/>
              <w:rPr>
                <w:rFonts w:hint="eastAsia" w:ascii="宋体" w:hAnsi="宋体" w:cs="宋体" w:eastAsiaTheme="minorEastAsia"/>
                <w:szCs w:val="21"/>
              </w:rPr>
            </w:pPr>
            <w:r>
              <w:rPr>
                <w:rFonts w:ascii="宋体" w:hAnsi="宋体" w:cs="宋体" w:eastAsiaTheme="minorEastAsia"/>
                <w:spacing w:val="-4"/>
                <w:szCs w:val="21"/>
              </w:rPr>
              <w:t>106*70</w:t>
            </w:r>
          </w:p>
        </w:tc>
        <w:tc>
          <w:tcPr>
            <w:tcW w:w="1350" w:type="dxa"/>
            <w:vAlign w:val="center"/>
          </w:tcPr>
          <w:p w14:paraId="01D2A5FE">
            <w:pPr>
              <w:spacing w:before="232" w:line="219" w:lineRule="auto"/>
              <w:jc w:val="center"/>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cs="宋体" w:eastAsiaTheme="minorEastAsia"/>
                <w:color w:val="000000" w:themeColor="text1"/>
                <w:szCs w:val="21"/>
                <w14:textFill>
                  <w14:solidFill>
                    <w14:schemeClr w14:val="tx1"/>
                  </w14:solidFill>
                </w14:textFill>
              </w:rPr>
              <w:t>150000</w:t>
            </w:r>
          </w:p>
        </w:tc>
        <w:tc>
          <w:tcPr>
            <w:tcW w:w="1260" w:type="dxa"/>
            <w:vAlign w:val="center"/>
          </w:tcPr>
          <w:p w14:paraId="0936B128">
            <w:pPr>
              <w:spacing w:before="296" w:line="183" w:lineRule="auto"/>
              <w:ind w:left="435"/>
              <w:rPr>
                <w:rFonts w:hint="eastAsia" w:ascii="宋体" w:hAnsi="宋体" w:cs="宋体" w:eastAsiaTheme="minorEastAsia"/>
                <w:szCs w:val="21"/>
              </w:rPr>
            </w:pPr>
            <w:r>
              <w:rPr>
                <w:rFonts w:ascii="宋体" w:hAnsi="宋体" w:cs="宋体" w:eastAsiaTheme="minorEastAsia"/>
                <w:spacing w:val="-4"/>
                <w:szCs w:val="21"/>
              </w:rPr>
              <w:t>3.2</w:t>
            </w:r>
          </w:p>
        </w:tc>
        <w:tc>
          <w:tcPr>
            <w:tcW w:w="1606" w:type="dxa"/>
            <w:vAlign w:val="center"/>
          </w:tcPr>
          <w:p w14:paraId="123701A3">
            <w:pPr>
              <w:spacing w:before="306" w:line="220" w:lineRule="auto"/>
              <w:ind w:left="375"/>
              <w:rPr>
                <w:rFonts w:hint="eastAsia" w:ascii="宋体" w:hAnsi="宋体" w:cs="宋体" w:eastAsiaTheme="minorEastAsia"/>
                <w:spacing w:val="7"/>
                <w:szCs w:val="21"/>
              </w:rPr>
            </w:pPr>
            <w:r>
              <w:rPr>
                <w:rFonts w:hint="eastAsia" w:ascii="宋体" w:hAnsi="宋体" w:cs="宋体" w:eastAsiaTheme="minorEastAsia"/>
                <w:spacing w:val="7"/>
                <w:szCs w:val="21"/>
              </w:rPr>
              <w:t>0.56</w:t>
            </w:r>
          </w:p>
        </w:tc>
        <w:tc>
          <w:tcPr>
            <w:tcW w:w="1701" w:type="dxa"/>
            <w:vAlign w:val="center"/>
          </w:tcPr>
          <w:p w14:paraId="634673DD">
            <w:pPr>
              <w:spacing w:before="306" w:line="220" w:lineRule="auto"/>
              <w:jc w:val="center"/>
              <w:rPr>
                <w:rFonts w:hint="eastAsia" w:ascii="宋体" w:hAnsi="宋体" w:cs="宋体" w:eastAsiaTheme="minorEastAsia"/>
                <w:spacing w:val="7"/>
                <w:szCs w:val="21"/>
              </w:rPr>
            </w:pPr>
            <w:r>
              <w:rPr>
                <w:rFonts w:hint="eastAsia" w:ascii="宋体" w:hAnsi="宋体" w:cs="宋体" w:eastAsiaTheme="minorEastAsia"/>
                <w:spacing w:val="7"/>
                <w:szCs w:val="21"/>
              </w:rPr>
              <w:t>84000</w:t>
            </w:r>
          </w:p>
        </w:tc>
      </w:tr>
      <w:tr w14:paraId="1A38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353" w:type="dxa"/>
            <w:vMerge w:val="continue"/>
            <w:vAlign w:val="center"/>
          </w:tcPr>
          <w:p w14:paraId="133748E2">
            <w:pPr>
              <w:spacing w:before="313" w:line="221" w:lineRule="auto"/>
              <w:ind w:left="294"/>
              <w:jc w:val="center"/>
              <w:rPr>
                <w:rFonts w:hint="eastAsia" w:ascii="宋体" w:hAnsi="宋体" w:cs="宋体" w:eastAsiaTheme="minorEastAsia"/>
                <w:spacing w:val="3"/>
                <w:szCs w:val="21"/>
              </w:rPr>
            </w:pPr>
          </w:p>
        </w:tc>
        <w:tc>
          <w:tcPr>
            <w:tcW w:w="1792" w:type="dxa"/>
            <w:vAlign w:val="center"/>
          </w:tcPr>
          <w:p w14:paraId="4AF3C0C5">
            <w:pPr>
              <w:spacing w:before="293" w:line="219" w:lineRule="auto"/>
              <w:jc w:val="center"/>
              <w:rPr>
                <w:rFonts w:hint="eastAsia" w:ascii="宋体" w:hAnsi="宋体" w:cs="宋体" w:eastAsiaTheme="minorEastAsia"/>
                <w:spacing w:val="-4"/>
                <w:szCs w:val="21"/>
              </w:rPr>
            </w:pPr>
            <w:r>
              <w:rPr>
                <w:rFonts w:ascii="宋体" w:hAnsi="宋体" w:cs="宋体" w:eastAsiaTheme="minorEastAsia"/>
                <w:spacing w:val="4"/>
                <w:szCs w:val="21"/>
              </w:rPr>
              <w:t>90*65(骨类袋)</w:t>
            </w:r>
          </w:p>
        </w:tc>
        <w:tc>
          <w:tcPr>
            <w:tcW w:w="1350" w:type="dxa"/>
            <w:vAlign w:val="center"/>
          </w:tcPr>
          <w:p w14:paraId="04372807">
            <w:pPr>
              <w:spacing w:before="293" w:line="219" w:lineRule="auto"/>
              <w:jc w:val="center"/>
              <w:rPr>
                <w:rFonts w:hint="eastAsia" w:ascii="宋体" w:hAnsi="宋体" w:cs="宋体" w:eastAsiaTheme="minorEastAsia"/>
                <w:color w:val="000000" w:themeColor="text1"/>
                <w:spacing w:val="2"/>
                <w:szCs w:val="21"/>
                <w14:textFill>
                  <w14:solidFill>
                    <w14:schemeClr w14:val="tx1"/>
                  </w14:solidFill>
                </w14:textFill>
              </w:rPr>
            </w:pPr>
            <w:r>
              <w:rPr>
                <w:rFonts w:hint="eastAsia" w:ascii="宋体" w:hAnsi="宋体" w:cs="宋体" w:eastAsiaTheme="minorEastAsia"/>
                <w:color w:val="000000" w:themeColor="text1"/>
                <w:spacing w:val="2"/>
                <w:szCs w:val="21"/>
                <w14:textFill>
                  <w14:solidFill>
                    <w14:schemeClr w14:val="tx1"/>
                  </w14:solidFill>
                </w14:textFill>
              </w:rPr>
              <w:t>300000</w:t>
            </w:r>
          </w:p>
        </w:tc>
        <w:tc>
          <w:tcPr>
            <w:tcW w:w="1260" w:type="dxa"/>
            <w:vAlign w:val="center"/>
          </w:tcPr>
          <w:p w14:paraId="53073B94">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3.2</w:t>
            </w:r>
          </w:p>
        </w:tc>
        <w:tc>
          <w:tcPr>
            <w:tcW w:w="1606" w:type="dxa"/>
            <w:vAlign w:val="center"/>
          </w:tcPr>
          <w:p w14:paraId="57858EF5">
            <w:pPr>
              <w:spacing w:before="306" w:line="220" w:lineRule="auto"/>
              <w:ind w:left="375"/>
              <w:rPr>
                <w:rFonts w:hint="eastAsia" w:ascii="宋体" w:hAnsi="宋体" w:cs="宋体" w:eastAsiaTheme="minorEastAsia"/>
                <w:spacing w:val="7"/>
                <w:szCs w:val="21"/>
              </w:rPr>
            </w:pPr>
            <w:r>
              <w:rPr>
                <w:rFonts w:hint="eastAsia" w:ascii="宋体" w:hAnsi="宋体" w:cs="宋体" w:eastAsiaTheme="minorEastAsia"/>
                <w:spacing w:val="7"/>
                <w:szCs w:val="21"/>
              </w:rPr>
              <w:t>0.44</w:t>
            </w:r>
          </w:p>
        </w:tc>
        <w:tc>
          <w:tcPr>
            <w:tcW w:w="1701" w:type="dxa"/>
            <w:vAlign w:val="center"/>
          </w:tcPr>
          <w:p w14:paraId="39CA1FF3">
            <w:pPr>
              <w:spacing w:before="306" w:line="220" w:lineRule="auto"/>
              <w:jc w:val="center"/>
              <w:rPr>
                <w:rFonts w:hint="eastAsia" w:ascii="宋体" w:hAnsi="宋体" w:cs="宋体" w:eastAsiaTheme="minorEastAsia"/>
                <w:spacing w:val="7"/>
                <w:szCs w:val="21"/>
              </w:rPr>
            </w:pPr>
            <w:r>
              <w:rPr>
                <w:rFonts w:hint="eastAsia" w:ascii="宋体" w:hAnsi="宋体" w:cs="宋体" w:eastAsiaTheme="minorEastAsia"/>
                <w:spacing w:val="7"/>
                <w:szCs w:val="21"/>
              </w:rPr>
              <w:t>132000</w:t>
            </w:r>
          </w:p>
        </w:tc>
      </w:tr>
      <w:tr w14:paraId="00D3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353" w:type="dxa"/>
            <w:vMerge w:val="restart"/>
            <w:vAlign w:val="center"/>
          </w:tcPr>
          <w:p w14:paraId="6F2E1067">
            <w:pPr>
              <w:spacing w:before="313" w:line="221" w:lineRule="auto"/>
              <w:jc w:val="center"/>
              <w:rPr>
                <w:rFonts w:hint="eastAsia" w:ascii="宋体" w:hAnsi="宋体" w:cs="宋体" w:eastAsiaTheme="minorEastAsia"/>
                <w:spacing w:val="3"/>
                <w:szCs w:val="21"/>
              </w:rPr>
            </w:pPr>
            <w:r>
              <w:rPr>
                <w:rFonts w:hint="eastAsia" w:ascii="宋体" w:hAnsi="宋体" w:cs="宋体" w:eastAsiaTheme="minorEastAsia"/>
                <w:spacing w:val="3"/>
                <w:szCs w:val="21"/>
              </w:rPr>
              <w:t>片膜（kg）</w:t>
            </w:r>
          </w:p>
        </w:tc>
        <w:tc>
          <w:tcPr>
            <w:tcW w:w="1792" w:type="dxa"/>
            <w:vAlign w:val="center"/>
          </w:tcPr>
          <w:p w14:paraId="553844DD">
            <w:pPr>
              <w:spacing w:before="293" w:line="219" w:lineRule="auto"/>
              <w:jc w:val="center"/>
              <w:rPr>
                <w:rFonts w:hint="eastAsia" w:ascii="宋体" w:hAnsi="宋体" w:cs="宋体" w:eastAsiaTheme="minorEastAsia"/>
                <w:spacing w:val="4"/>
                <w:szCs w:val="21"/>
              </w:rPr>
            </w:pPr>
            <w:r>
              <w:rPr>
                <w:rFonts w:hint="eastAsia" w:ascii="宋体" w:hAnsi="宋体" w:cs="宋体" w:eastAsiaTheme="minorEastAsia"/>
                <w:spacing w:val="4"/>
                <w:szCs w:val="21"/>
              </w:rPr>
              <w:t>110*85</w:t>
            </w:r>
          </w:p>
        </w:tc>
        <w:tc>
          <w:tcPr>
            <w:tcW w:w="1350" w:type="dxa"/>
            <w:vAlign w:val="center"/>
          </w:tcPr>
          <w:p w14:paraId="6AB6BF74">
            <w:pPr>
              <w:spacing w:before="293" w:line="219" w:lineRule="auto"/>
              <w:jc w:val="center"/>
              <w:rPr>
                <w:rFonts w:hint="eastAsia" w:ascii="宋体" w:hAnsi="宋体" w:cs="宋体" w:eastAsiaTheme="minorEastAsia"/>
                <w:color w:val="000000" w:themeColor="text1"/>
                <w:spacing w:val="2"/>
                <w:szCs w:val="21"/>
                <w14:textFill>
                  <w14:solidFill>
                    <w14:schemeClr w14:val="tx1"/>
                  </w14:solidFill>
                </w14:textFill>
              </w:rPr>
            </w:pPr>
            <w:r>
              <w:rPr>
                <w:rFonts w:hint="eastAsia" w:ascii="宋体" w:hAnsi="宋体" w:cs="宋体" w:eastAsiaTheme="minorEastAsia"/>
                <w:color w:val="000000" w:themeColor="text1"/>
                <w:spacing w:val="2"/>
                <w:szCs w:val="21"/>
                <w14:textFill>
                  <w14:solidFill>
                    <w14:schemeClr w14:val="tx1"/>
                  </w14:solidFill>
                </w14:textFill>
              </w:rPr>
              <w:t>1500</w:t>
            </w:r>
          </w:p>
        </w:tc>
        <w:tc>
          <w:tcPr>
            <w:tcW w:w="1260" w:type="dxa"/>
            <w:vAlign w:val="center"/>
          </w:tcPr>
          <w:p w14:paraId="7FDBB7ED">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2.2</w:t>
            </w:r>
          </w:p>
        </w:tc>
        <w:tc>
          <w:tcPr>
            <w:tcW w:w="1606" w:type="dxa"/>
            <w:vAlign w:val="center"/>
          </w:tcPr>
          <w:p w14:paraId="2B2C09CB">
            <w:pPr>
              <w:spacing w:before="306" w:line="220" w:lineRule="auto"/>
              <w:ind w:left="375"/>
              <w:rPr>
                <w:rFonts w:hint="eastAsia" w:ascii="宋体" w:hAnsi="宋体" w:cs="宋体" w:eastAsiaTheme="minorEastAsia"/>
                <w:spacing w:val="7"/>
                <w:szCs w:val="21"/>
              </w:rPr>
            </w:pPr>
            <w:r>
              <w:rPr>
                <w:rFonts w:hint="eastAsia" w:ascii="宋体" w:hAnsi="宋体" w:cs="宋体" w:eastAsiaTheme="minorEastAsia"/>
                <w:spacing w:val="7"/>
                <w:szCs w:val="21"/>
              </w:rPr>
              <w:t>12.65</w:t>
            </w:r>
          </w:p>
        </w:tc>
        <w:tc>
          <w:tcPr>
            <w:tcW w:w="1701" w:type="dxa"/>
            <w:vAlign w:val="center"/>
          </w:tcPr>
          <w:p w14:paraId="53806C9D">
            <w:pPr>
              <w:spacing w:before="306" w:line="220" w:lineRule="auto"/>
              <w:jc w:val="center"/>
              <w:rPr>
                <w:rFonts w:hint="eastAsia" w:ascii="宋体" w:hAnsi="宋体" w:cs="宋体" w:eastAsiaTheme="minorEastAsia"/>
                <w:spacing w:val="7"/>
                <w:szCs w:val="21"/>
              </w:rPr>
            </w:pPr>
            <w:r>
              <w:rPr>
                <w:rFonts w:ascii="宋体" w:hAnsi="宋体" w:cs="宋体" w:eastAsiaTheme="minorEastAsia"/>
                <w:spacing w:val="7"/>
                <w:szCs w:val="21"/>
              </w:rPr>
              <w:t>18975</w:t>
            </w:r>
          </w:p>
        </w:tc>
      </w:tr>
      <w:tr w14:paraId="23F0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353" w:type="dxa"/>
            <w:vMerge w:val="continue"/>
            <w:vAlign w:val="center"/>
          </w:tcPr>
          <w:p w14:paraId="51F6A662">
            <w:pPr>
              <w:spacing w:before="313" w:line="221" w:lineRule="auto"/>
              <w:ind w:left="294"/>
              <w:rPr>
                <w:rFonts w:hint="eastAsia" w:ascii="宋体" w:hAnsi="宋体" w:cs="宋体" w:eastAsiaTheme="minorEastAsia"/>
                <w:spacing w:val="3"/>
                <w:szCs w:val="21"/>
              </w:rPr>
            </w:pPr>
          </w:p>
        </w:tc>
        <w:tc>
          <w:tcPr>
            <w:tcW w:w="1792" w:type="dxa"/>
            <w:vAlign w:val="center"/>
          </w:tcPr>
          <w:p w14:paraId="7E59CF6C">
            <w:pPr>
              <w:spacing w:before="293" w:line="219" w:lineRule="auto"/>
              <w:jc w:val="center"/>
              <w:rPr>
                <w:rFonts w:hint="eastAsia" w:ascii="宋体" w:hAnsi="宋体" w:cs="宋体" w:eastAsiaTheme="minorEastAsia"/>
                <w:spacing w:val="4"/>
                <w:szCs w:val="21"/>
              </w:rPr>
            </w:pPr>
            <w:r>
              <w:rPr>
                <w:rFonts w:hint="eastAsia" w:ascii="宋体" w:hAnsi="宋体" w:cs="宋体" w:eastAsiaTheme="minorEastAsia"/>
                <w:spacing w:val="4"/>
                <w:szCs w:val="21"/>
              </w:rPr>
              <w:t>73*64</w:t>
            </w:r>
          </w:p>
        </w:tc>
        <w:tc>
          <w:tcPr>
            <w:tcW w:w="1350" w:type="dxa"/>
            <w:vAlign w:val="center"/>
          </w:tcPr>
          <w:p w14:paraId="56775506">
            <w:pPr>
              <w:spacing w:before="293" w:line="219" w:lineRule="auto"/>
              <w:jc w:val="center"/>
              <w:rPr>
                <w:rFonts w:hint="eastAsia" w:ascii="宋体" w:hAnsi="宋体" w:cs="宋体" w:eastAsiaTheme="minorEastAsia"/>
                <w:color w:val="000000" w:themeColor="text1"/>
                <w:spacing w:val="2"/>
                <w:szCs w:val="21"/>
                <w14:textFill>
                  <w14:solidFill>
                    <w14:schemeClr w14:val="tx1"/>
                  </w14:solidFill>
                </w14:textFill>
              </w:rPr>
            </w:pPr>
            <w:r>
              <w:rPr>
                <w:rFonts w:hint="eastAsia" w:ascii="宋体" w:hAnsi="宋体" w:cs="宋体" w:eastAsiaTheme="minorEastAsia"/>
                <w:color w:val="000000" w:themeColor="text1"/>
                <w:spacing w:val="2"/>
                <w:szCs w:val="21"/>
                <w14:textFill>
                  <w14:solidFill>
                    <w14:schemeClr w14:val="tx1"/>
                  </w14:solidFill>
                </w14:textFill>
              </w:rPr>
              <w:t>700</w:t>
            </w:r>
          </w:p>
        </w:tc>
        <w:tc>
          <w:tcPr>
            <w:tcW w:w="1260" w:type="dxa"/>
            <w:vAlign w:val="center"/>
          </w:tcPr>
          <w:p w14:paraId="3B05AB82">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2.2</w:t>
            </w:r>
          </w:p>
        </w:tc>
        <w:tc>
          <w:tcPr>
            <w:tcW w:w="1606" w:type="dxa"/>
            <w:vAlign w:val="center"/>
          </w:tcPr>
          <w:p w14:paraId="63917C61">
            <w:pPr>
              <w:spacing w:before="306" w:line="220" w:lineRule="auto"/>
              <w:ind w:left="375"/>
              <w:rPr>
                <w:rFonts w:hint="eastAsia" w:ascii="宋体" w:hAnsi="宋体" w:cs="宋体" w:eastAsiaTheme="minorEastAsia"/>
                <w:spacing w:val="7"/>
                <w:szCs w:val="21"/>
              </w:rPr>
            </w:pPr>
            <w:r>
              <w:rPr>
                <w:rFonts w:hint="eastAsia" w:ascii="宋体" w:hAnsi="宋体" w:cs="宋体" w:eastAsiaTheme="minorEastAsia"/>
                <w:spacing w:val="7"/>
                <w:szCs w:val="21"/>
              </w:rPr>
              <w:t>12.65</w:t>
            </w:r>
          </w:p>
        </w:tc>
        <w:tc>
          <w:tcPr>
            <w:tcW w:w="1701" w:type="dxa"/>
            <w:vAlign w:val="center"/>
          </w:tcPr>
          <w:p w14:paraId="5F5D937E">
            <w:pPr>
              <w:spacing w:before="306" w:line="220" w:lineRule="auto"/>
              <w:jc w:val="center"/>
              <w:rPr>
                <w:rFonts w:hint="eastAsia" w:ascii="宋体" w:hAnsi="宋体" w:cs="宋体" w:eastAsiaTheme="minorEastAsia"/>
                <w:spacing w:val="7"/>
                <w:szCs w:val="21"/>
              </w:rPr>
            </w:pPr>
            <w:r>
              <w:rPr>
                <w:rFonts w:ascii="宋体" w:hAnsi="宋体" w:cs="宋体" w:eastAsiaTheme="minorEastAsia"/>
                <w:spacing w:val="7"/>
                <w:szCs w:val="21"/>
              </w:rPr>
              <w:t>8855</w:t>
            </w:r>
          </w:p>
        </w:tc>
      </w:tr>
      <w:tr w14:paraId="7969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353" w:type="dxa"/>
            <w:vMerge w:val="continue"/>
            <w:vAlign w:val="center"/>
          </w:tcPr>
          <w:p w14:paraId="4ECB8E70">
            <w:pPr>
              <w:spacing w:before="313" w:line="221" w:lineRule="auto"/>
              <w:ind w:left="294"/>
              <w:rPr>
                <w:rFonts w:hint="eastAsia" w:ascii="宋体" w:hAnsi="宋体" w:cs="宋体" w:eastAsiaTheme="minorEastAsia"/>
                <w:spacing w:val="3"/>
                <w:szCs w:val="21"/>
              </w:rPr>
            </w:pPr>
          </w:p>
        </w:tc>
        <w:tc>
          <w:tcPr>
            <w:tcW w:w="1792" w:type="dxa"/>
            <w:vAlign w:val="center"/>
          </w:tcPr>
          <w:p w14:paraId="72244988">
            <w:pPr>
              <w:spacing w:before="293" w:line="219" w:lineRule="auto"/>
              <w:jc w:val="center"/>
              <w:rPr>
                <w:rFonts w:hint="eastAsia" w:ascii="宋体" w:hAnsi="宋体" w:cs="宋体" w:eastAsiaTheme="minorEastAsia"/>
                <w:spacing w:val="4"/>
                <w:szCs w:val="21"/>
              </w:rPr>
            </w:pPr>
            <w:r>
              <w:rPr>
                <w:rFonts w:hint="eastAsia" w:ascii="宋体" w:hAnsi="宋体" w:cs="宋体" w:eastAsiaTheme="minorEastAsia"/>
                <w:spacing w:val="4"/>
                <w:szCs w:val="21"/>
              </w:rPr>
              <w:t>63*52</w:t>
            </w:r>
          </w:p>
        </w:tc>
        <w:tc>
          <w:tcPr>
            <w:tcW w:w="1350" w:type="dxa"/>
            <w:vAlign w:val="center"/>
          </w:tcPr>
          <w:p w14:paraId="7525E75B">
            <w:pPr>
              <w:spacing w:before="293" w:line="219" w:lineRule="auto"/>
              <w:jc w:val="center"/>
              <w:rPr>
                <w:rFonts w:hint="eastAsia" w:ascii="宋体" w:hAnsi="宋体" w:cs="宋体" w:eastAsiaTheme="minorEastAsia"/>
                <w:color w:val="000000" w:themeColor="text1"/>
                <w:spacing w:val="2"/>
                <w:szCs w:val="21"/>
                <w14:textFill>
                  <w14:solidFill>
                    <w14:schemeClr w14:val="tx1"/>
                  </w14:solidFill>
                </w14:textFill>
              </w:rPr>
            </w:pPr>
            <w:r>
              <w:rPr>
                <w:rFonts w:hint="eastAsia" w:ascii="宋体" w:hAnsi="宋体" w:cs="宋体" w:eastAsiaTheme="minorEastAsia"/>
                <w:color w:val="000000" w:themeColor="text1"/>
                <w:spacing w:val="2"/>
                <w:szCs w:val="21"/>
                <w14:textFill>
                  <w14:solidFill>
                    <w14:schemeClr w14:val="tx1"/>
                  </w14:solidFill>
                </w14:textFill>
              </w:rPr>
              <w:t>700</w:t>
            </w:r>
          </w:p>
        </w:tc>
        <w:tc>
          <w:tcPr>
            <w:tcW w:w="1260" w:type="dxa"/>
            <w:vAlign w:val="center"/>
          </w:tcPr>
          <w:p w14:paraId="4A297F20">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2.2</w:t>
            </w:r>
          </w:p>
        </w:tc>
        <w:tc>
          <w:tcPr>
            <w:tcW w:w="1606" w:type="dxa"/>
            <w:vAlign w:val="center"/>
          </w:tcPr>
          <w:p w14:paraId="34FECC36">
            <w:pPr>
              <w:spacing w:before="306" w:line="220" w:lineRule="auto"/>
              <w:ind w:left="375"/>
              <w:rPr>
                <w:rFonts w:hint="eastAsia" w:ascii="宋体" w:hAnsi="宋体" w:cs="宋体" w:eastAsiaTheme="minorEastAsia"/>
                <w:spacing w:val="7"/>
                <w:szCs w:val="21"/>
              </w:rPr>
            </w:pPr>
            <w:r>
              <w:rPr>
                <w:rFonts w:hint="eastAsia" w:ascii="宋体" w:hAnsi="宋体" w:cs="宋体" w:eastAsiaTheme="minorEastAsia"/>
                <w:spacing w:val="7"/>
                <w:szCs w:val="21"/>
              </w:rPr>
              <w:t>12.65</w:t>
            </w:r>
          </w:p>
        </w:tc>
        <w:tc>
          <w:tcPr>
            <w:tcW w:w="1701" w:type="dxa"/>
            <w:vAlign w:val="center"/>
          </w:tcPr>
          <w:p w14:paraId="2DED0870">
            <w:pPr>
              <w:spacing w:before="306" w:line="220" w:lineRule="auto"/>
              <w:jc w:val="center"/>
              <w:rPr>
                <w:rFonts w:hint="eastAsia" w:ascii="宋体" w:hAnsi="宋体" w:cs="宋体" w:eastAsiaTheme="minorEastAsia"/>
                <w:spacing w:val="7"/>
                <w:szCs w:val="21"/>
              </w:rPr>
            </w:pPr>
            <w:r>
              <w:rPr>
                <w:rFonts w:ascii="宋体" w:hAnsi="宋体" w:cs="宋体" w:eastAsiaTheme="minorEastAsia"/>
                <w:spacing w:val="7"/>
                <w:szCs w:val="21"/>
              </w:rPr>
              <w:t>8855</w:t>
            </w:r>
          </w:p>
        </w:tc>
      </w:tr>
      <w:tr w14:paraId="5CA4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353" w:type="dxa"/>
            <w:vAlign w:val="center"/>
          </w:tcPr>
          <w:p w14:paraId="5EC0C810">
            <w:pPr>
              <w:spacing w:before="313" w:line="221" w:lineRule="auto"/>
              <w:jc w:val="center"/>
              <w:rPr>
                <w:rFonts w:hint="eastAsia" w:ascii="宋体" w:hAnsi="宋体" w:cs="宋体" w:eastAsiaTheme="minorEastAsia"/>
                <w:b/>
                <w:bCs/>
                <w:spacing w:val="3"/>
                <w:szCs w:val="21"/>
              </w:rPr>
            </w:pPr>
            <w:r>
              <w:rPr>
                <w:rFonts w:hint="eastAsia" w:ascii="宋体" w:hAnsi="宋体" w:cs="宋体" w:eastAsiaTheme="minorEastAsia"/>
                <w:b/>
                <w:bCs/>
                <w:spacing w:val="3"/>
                <w:szCs w:val="21"/>
              </w:rPr>
              <w:t>合计</w:t>
            </w:r>
          </w:p>
        </w:tc>
        <w:tc>
          <w:tcPr>
            <w:tcW w:w="1792" w:type="dxa"/>
            <w:vAlign w:val="center"/>
          </w:tcPr>
          <w:p w14:paraId="24C7E974">
            <w:pPr>
              <w:spacing w:before="293" w:line="219" w:lineRule="auto"/>
              <w:ind w:left="191"/>
              <w:jc w:val="center"/>
              <w:rPr>
                <w:rFonts w:hint="eastAsia" w:ascii="宋体" w:hAnsi="宋体" w:cs="宋体" w:eastAsiaTheme="minorEastAsia"/>
                <w:b/>
                <w:bCs/>
                <w:spacing w:val="4"/>
                <w:szCs w:val="21"/>
              </w:rPr>
            </w:pPr>
          </w:p>
        </w:tc>
        <w:tc>
          <w:tcPr>
            <w:tcW w:w="1350" w:type="dxa"/>
            <w:vAlign w:val="center"/>
          </w:tcPr>
          <w:p w14:paraId="2453C03D">
            <w:pPr>
              <w:spacing w:before="293" w:line="219" w:lineRule="auto"/>
              <w:ind w:left="383"/>
              <w:rPr>
                <w:rFonts w:hint="eastAsia" w:ascii="宋体" w:hAnsi="宋体" w:cs="宋体" w:eastAsiaTheme="minorEastAsia"/>
                <w:b/>
                <w:bCs/>
                <w:spacing w:val="2"/>
                <w:szCs w:val="21"/>
              </w:rPr>
            </w:pPr>
          </w:p>
        </w:tc>
        <w:tc>
          <w:tcPr>
            <w:tcW w:w="1260" w:type="dxa"/>
            <w:vAlign w:val="center"/>
          </w:tcPr>
          <w:p w14:paraId="3C02A75F">
            <w:pPr>
              <w:spacing w:before="82" w:line="183" w:lineRule="auto"/>
              <w:ind w:left="435"/>
              <w:rPr>
                <w:rFonts w:hint="eastAsia" w:ascii="宋体" w:hAnsi="宋体" w:cs="宋体" w:eastAsiaTheme="minorEastAsia"/>
                <w:b/>
                <w:bCs/>
                <w:spacing w:val="-4"/>
                <w:szCs w:val="21"/>
              </w:rPr>
            </w:pPr>
          </w:p>
        </w:tc>
        <w:tc>
          <w:tcPr>
            <w:tcW w:w="1606" w:type="dxa"/>
            <w:vAlign w:val="center"/>
          </w:tcPr>
          <w:p w14:paraId="4CDBBEBA">
            <w:pPr>
              <w:spacing w:before="306" w:line="220" w:lineRule="auto"/>
              <w:ind w:left="375"/>
              <w:rPr>
                <w:rFonts w:hint="eastAsia" w:ascii="宋体" w:hAnsi="宋体" w:cs="宋体" w:eastAsiaTheme="minorEastAsia"/>
                <w:b/>
                <w:bCs/>
                <w:spacing w:val="7"/>
                <w:szCs w:val="21"/>
              </w:rPr>
            </w:pPr>
          </w:p>
        </w:tc>
        <w:tc>
          <w:tcPr>
            <w:tcW w:w="1701" w:type="dxa"/>
            <w:vAlign w:val="center"/>
          </w:tcPr>
          <w:p w14:paraId="2530CFE5">
            <w:pPr>
              <w:spacing w:before="306" w:line="220" w:lineRule="auto"/>
              <w:jc w:val="center"/>
              <w:rPr>
                <w:rFonts w:hint="eastAsia" w:ascii="宋体" w:hAnsi="宋体" w:cs="宋体" w:eastAsiaTheme="minorEastAsia"/>
                <w:b/>
                <w:bCs/>
                <w:spacing w:val="7"/>
                <w:szCs w:val="21"/>
              </w:rPr>
            </w:pPr>
            <w:r>
              <w:rPr>
                <w:rFonts w:hint="eastAsia" w:ascii="宋体" w:hAnsi="宋体" w:cs="宋体" w:eastAsiaTheme="minorEastAsia"/>
                <w:b/>
                <w:bCs/>
                <w:spacing w:val="7"/>
                <w:szCs w:val="21"/>
              </w:rPr>
              <w:t>252685</w:t>
            </w:r>
          </w:p>
        </w:tc>
      </w:tr>
    </w:tbl>
    <w:p w14:paraId="2D8FE9D4">
      <w:pPr>
        <w:spacing w:line="500" w:lineRule="exact"/>
        <w:ind w:firstLine="455"/>
        <w:rPr>
          <w:rFonts w:hint="eastAsia" w:ascii="宋体" w:hAnsi="宋体"/>
          <w:sz w:val="24"/>
        </w:rPr>
      </w:pPr>
      <w:r>
        <w:rPr>
          <w:rFonts w:hint="eastAsia" w:ascii="宋体" w:hAnsi="宋体"/>
          <w:sz w:val="24"/>
        </w:rPr>
        <w:t>以上以需方实际订单需求为准。</w:t>
      </w:r>
    </w:p>
    <w:p w14:paraId="3B2B795D">
      <w:pPr>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注：报价为含税价，并包括送货、卸货等费用，为公司验收入库的价格。</w:t>
      </w:r>
    </w:p>
    <w:p w14:paraId="0DDBC84B">
      <w:pPr>
        <w:spacing w:line="360" w:lineRule="exact"/>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bCs/>
          <w:sz w:val="24"/>
        </w:rPr>
        <w:t>四、内包装材料采购预算：</w:t>
      </w:r>
      <w:r>
        <w:rPr>
          <w:rFonts w:hint="eastAsia" w:ascii="宋体" w:hAnsi="宋体"/>
          <w:sz w:val="24"/>
        </w:rPr>
        <w:t>本项目预算252685元，报价不得超过预算总价，也不得超过单项预算单价，否则视为无效报价</w:t>
      </w:r>
      <w:r>
        <w:rPr>
          <w:rFonts w:hint="eastAsia" w:ascii="宋体" w:hAnsi="宋体"/>
          <w:color w:val="000000" w:themeColor="text1"/>
          <w:sz w:val="24"/>
          <w14:textFill>
            <w14:solidFill>
              <w14:schemeClr w14:val="tx1"/>
            </w14:solidFill>
          </w14:textFill>
        </w:rPr>
        <w:t>。（该预算单价和总价为含税价，并包括送货、卸货等费用。）</w:t>
      </w:r>
    </w:p>
    <w:bookmarkEnd w:id="0"/>
    <w:p w14:paraId="0FB95EE3">
      <w:pPr>
        <w:spacing w:line="360" w:lineRule="exact"/>
        <w:ind w:firstLine="482" w:firstLineChars="200"/>
        <w:rPr>
          <w:rFonts w:hint="eastAsia" w:ascii="宋体" w:hAnsi="宋体"/>
          <w:b/>
          <w:bCs/>
          <w:sz w:val="24"/>
        </w:rPr>
      </w:pPr>
      <w:r>
        <w:rPr>
          <w:rFonts w:hint="eastAsia" w:ascii="宋体" w:hAnsi="宋体"/>
          <w:b/>
          <w:bCs/>
          <w:sz w:val="24"/>
        </w:rPr>
        <w:t>五、内包装材料验收方法：</w:t>
      </w:r>
    </w:p>
    <w:p w14:paraId="5579D5EC">
      <w:pPr>
        <w:spacing w:line="360" w:lineRule="exact"/>
        <w:ind w:firstLine="420"/>
        <w:rPr>
          <w:rFonts w:hint="eastAsia" w:ascii="宋体" w:hAnsi="宋体"/>
          <w:sz w:val="24"/>
        </w:rPr>
      </w:pPr>
      <w:r>
        <w:rPr>
          <w:rFonts w:hint="eastAsia" w:ascii="宋体" w:hAnsi="宋体"/>
          <w:sz w:val="24"/>
        </w:rPr>
        <w:t>1.按照询价书、合同（附件）上的指标要求验收（按国家标准或者行业标准）；</w:t>
      </w:r>
    </w:p>
    <w:p w14:paraId="3E10A610">
      <w:pPr>
        <w:spacing w:line="360" w:lineRule="exact"/>
        <w:ind w:firstLine="420"/>
        <w:rPr>
          <w:rFonts w:hint="eastAsia" w:ascii="宋体" w:hAnsi="宋体"/>
          <w:sz w:val="24"/>
        </w:rPr>
      </w:pPr>
      <w:r>
        <w:rPr>
          <w:rFonts w:hint="eastAsia" w:ascii="宋体" w:hAnsi="宋体"/>
          <w:sz w:val="24"/>
        </w:rPr>
        <w:t>2.供应商按照询价书、合同上的指标要求提供出厂自检报告和产品合格证；</w:t>
      </w:r>
    </w:p>
    <w:p w14:paraId="51875FF0">
      <w:pPr>
        <w:spacing w:line="360" w:lineRule="exact"/>
        <w:ind w:firstLine="420"/>
        <w:rPr>
          <w:rFonts w:hint="eastAsia" w:ascii="宋体" w:hAnsi="宋体"/>
          <w:sz w:val="24"/>
        </w:rPr>
      </w:pPr>
      <w:r>
        <w:rPr>
          <w:rFonts w:hint="eastAsia" w:ascii="宋体" w:hAnsi="宋体"/>
          <w:sz w:val="24"/>
        </w:rPr>
        <w:t>3.若验收不合格，招标方有权将不合格的内包装材料进行退货处理。如对方有异议，委托官方检测，检测费用由违约方承担。</w:t>
      </w:r>
    </w:p>
    <w:p w14:paraId="7A8472F7">
      <w:pPr>
        <w:spacing w:line="360" w:lineRule="exact"/>
        <w:ind w:firstLine="482" w:firstLineChars="200"/>
        <w:rPr>
          <w:rFonts w:hint="eastAsia" w:ascii="宋体" w:hAnsi="宋体"/>
          <w:b/>
          <w:bCs/>
          <w:sz w:val="24"/>
        </w:rPr>
      </w:pPr>
      <w:r>
        <w:rPr>
          <w:rFonts w:hint="eastAsia" w:ascii="宋体" w:hAnsi="宋体"/>
          <w:b/>
          <w:bCs/>
          <w:sz w:val="24"/>
        </w:rPr>
        <w:t>六、参加询价单位资格：</w:t>
      </w:r>
    </w:p>
    <w:p w14:paraId="463B7221">
      <w:pPr>
        <w:spacing w:line="360" w:lineRule="exact"/>
        <w:ind w:firstLine="4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w:t>
      </w:r>
      <w:r>
        <w:rPr>
          <w:rFonts w:ascii="宋体" w:hAnsi="宋体"/>
          <w:color w:val="000000" w:themeColor="text1"/>
          <w:sz w:val="24"/>
          <w14:textFill>
            <w14:solidFill>
              <w14:schemeClr w14:val="tx1"/>
            </w14:solidFill>
          </w14:textFill>
        </w:rPr>
        <w:t>须具有独立法人资格并依法取得企业营业执照且营业执照处于有效期。</w:t>
      </w:r>
    </w:p>
    <w:p w14:paraId="49235B55">
      <w:pPr>
        <w:spacing w:line="360" w:lineRule="exact"/>
        <w:ind w:firstLine="4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2.供应商须具备</w:t>
      </w:r>
      <w:r>
        <w:rPr>
          <w:rFonts w:ascii="宋体" w:hAnsi="宋体"/>
          <w:color w:val="000000" w:themeColor="text1"/>
          <w:sz w:val="24"/>
          <w14:textFill>
            <w14:solidFill>
              <w14:schemeClr w14:val="tx1"/>
            </w14:solidFill>
          </w14:textFill>
        </w:rPr>
        <w:t>有效的食品相关产品生产许可证。</w:t>
      </w:r>
    </w:p>
    <w:p w14:paraId="71963453">
      <w:pPr>
        <w:spacing w:line="360" w:lineRule="exact"/>
        <w:ind w:firstLine="420"/>
        <w:rPr>
          <w:rFonts w:hint="eastAsia" w:ascii="宋体" w:hAnsi="宋体"/>
          <w:sz w:val="24"/>
        </w:rPr>
      </w:pPr>
      <w:r>
        <w:rPr>
          <w:rFonts w:hint="eastAsia" w:ascii="宋体" w:hAnsi="宋体"/>
          <w:sz w:val="24"/>
        </w:rPr>
        <w:t>3.法人提交企业法人营业执照副本复印件并加盖公章；</w:t>
      </w:r>
    </w:p>
    <w:p w14:paraId="2A625A47">
      <w:pPr>
        <w:spacing w:line="360" w:lineRule="exact"/>
        <w:ind w:firstLine="420"/>
        <w:rPr>
          <w:rFonts w:hint="eastAsia" w:ascii="宋体" w:hAnsi="宋体"/>
          <w:sz w:val="24"/>
        </w:rPr>
      </w:pPr>
      <w:r>
        <w:rPr>
          <w:rFonts w:hint="eastAsia" w:ascii="宋体" w:hAnsi="宋体"/>
          <w:sz w:val="24"/>
        </w:rPr>
        <w:t>4.供应商的法定代表人或授权委托人身份证明、授权委托书；</w:t>
      </w:r>
    </w:p>
    <w:p w14:paraId="1A2E0EAB">
      <w:pPr>
        <w:ind w:firstLine="482" w:firstLineChars="200"/>
        <w:rPr>
          <w:b/>
          <w:sz w:val="24"/>
        </w:rPr>
      </w:pPr>
      <w:r>
        <w:rPr>
          <w:rFonts w:hint="eastAsia" w:ascii="宋体" w:hAnsi="宋体"/>
          <w:b/>
          <w:sz w:val="24"/>
        </w:rPr>
        <w:t>七、</w:t>
      </w:r>
      <w:r>
        <w:rPr>
          <w:rFonts w:hint="eastAsia"/>
          <w:b/>
          <w:sz w:val="24"/>
        </w:rPr>
        <w:t>项目标准及报价：</w:t>
      </w:r>
    </w:p>
    <w:p w14:paraId="73F5646D">
      <w:pPr>
        <w:ind w:firstLine="4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1.内包装材料参照市场行情和本企业技术、经济、管理等综合实力，在保证工期、质量的前提下，以保本微利为原则自主报价，但不能低于企业成本价。</w:t>
      </w:r>
    </w:p>
    <w:p w14:paraId="281A8D2E">
      <w:pPr>
        <w:spacing w:line="360" w:lineRule="exact"/>
        <w:ind w:firstLine="4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2.供应商的报价应是完成项目范围的全部，不得以任何理由予以重复。</w:t>
      </w:r>
    </w:p>
    <w:p w14:paraId="1DA6E0A0">
      <w:pPr>
        <w:spacing w:line="360" w:lineRule="exact"/>
        <w:ind w:firstLine="4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内包装材料必须符合国家现行材料技术规范和标准，且应有产品合格证、出厂证明书、合法质监部门检验合格证。 </w:t>
      </w:r>
    </w:p>
    <w:p w14:paraId="3B4CE7AA">
      <w:pPr>
        <w:numPr>
          <w:ilvl w:val="0"/>
          <w:numId w:val="1"/>
        </w:numPr>
        <w:spacing w:line="360" w:lineRule="exact"/>
        <w:ind w:firstLine="482"/>
        <w:rPr>
          <w:rFonts w:hint="eastAsia"/>
          <w:b/>
          <w:color w:val="000000" w:themeColor="text1"/>
          <w:sz w:val="24"/>
          <w14:textFill>
            <w14:solidFill>
              <w14:schemeClr w14:val="tx1"/>
            </w14:solidFill>
          </w14:textFill>
        </w:rPr>
      </w:pPr>
      <w:r>
        <w:rPr>
          <w:rFonts w:hint="eastAsia" w:ascii="Calibri" w:hAnsi="Calibri" w:eastAsiaTheme="minorEastAsia"/>
          <w:b/>
          <w:sz w:val="24"/>
        </w:rPr>
        <w:t>比选方式：</w:t>
      </w:r>
      <w:r>
        <w:rPr>
          <w:rFonts w:ascii="Calibri" w:hAnsi="Calibri" w:eastAsiaTheme="minorEastAsia"/>
          <w:bCs/>
          <w:sz w:val="24"/>
        </w:rPr>
        <w:t>采购人组建3人及以上单数成员的询价小组，由询价小组负责评审</w:t>
      </w:r>
      <w:r>
        <w:rPr>
          <w:rFonts w:hint="eastAsia" w:ascii="Calibri" w:hAnsi="Calibri" w:eastAsiaTheme="minorEastAsia"/>
          <w:bCs/>
          <w:sz w:val="24"/>
        </w:rPr>
        <w:t>。</w:t>
      </w:r>
      <w:r>
        <w:rPr>
          <w:rFonts w:hint="eastAsia"/>
          <w:sz w:val="24"/>
        </w:rPr>
        <w:t>根据供应商总价报价情况进行排名，推荐满足我司条件的合</w:t>
      </w:r>
      <w:r>
        <w:rPr>
          <w:rFonts w:hint="eastAsia"/>
          <w:color w:val="000000" w:themeColor="text1"/>
          <w:sz w:val="24"/>
          <w14:textFill>
            <w14:solidFill>
              <w14:schemeClr w14:val="tx1"/>
            </w14:solidFill>
          </w14:textFill>
        </w:rPr>
        <w:t>理最低价为排名第一候选单位，报公司总经理批准确定。在报价比较中，普通发票以含税价参与比价，增值税专票以不含税价格参与比价。如有最低报价相同的单位，则最低报价相同单位再次报价，直至出现唯一合理最低价。</w:t>
      </w:r>
      <w:r>
        <w:rPr>
          <w:rFonts w:hint="eastAsia"/>
          <w:b/>
          <w:color w:val="000000" w:themeColor="text1"/>
          <w:sz w:val="24"/>
          <w14:textFill>
            <w14:solidFill>
              <w14:schemeClr w14:val="tx1"/>
            </w14:solidFill>
          </w14:textFill>
        </w:rPr>
        <w:t>比选结果由采购人通知成交单位，不再另行通知。</w:t>
      </w:r>
    </w:p>
    <w:p w14:paraId="445DF093">
      <w:pPr>
        <w:numPr>
          <w:numId w:val="0"/>
        </w:numPr>
        <w:spacing w:line="360" w:lineRule="exact"/>
        <w:ind w:firstLine="482" w:firstLineChars="200"/>
        <w:rPr>
          <w:sz w:val="24"/>
        </w:rPr>
      </w:pPr>
      <w:r>
        <w:rPr>
          <w:rFonts w:hint="eastAsia" w:ascii="宋体" w:hAnsi="宋体"/>
          <w:b/>
          <w:color w:val="000000" w:themeColor="text1"/>
          <w:sz w:val="24"/>
          <w14:textFill>
            <w14:solidFill>
              <w14:schemeClr w14:val="tx1"/>
            </w14:solidFill>
          </w14:textFill>
        </w:rPr>
        <w:t>九、</w:t>
      </w:r>
      <w:r>
        <w:rPr>
          <w:rFonts w:hint="eastAsia" w:ascii="Calibri" w:hAnsi="Calibri" w:eastAsiaTheme="minorEastAsia"/>
          <w:b/>
          <w:color w:val="000000" w:themeColor="text1"/>
          <w:sz w:val="24"/>
          <w14:textFill>
            <w14:solidFill>
              <w14:schemeClr w14:val="tx1"/>
            </w14:solidFill>
          </w14:textFill>
        </w:rPr>
        <w:t>获取方式：</w:t>
      </w:r>
      <w:r>
        <w:rPr>
          <w:sz w:val="24"/>
        </w:rPr>
        <w:t>凡符合资格要求并有意参加报价者，请于</w:t>
      </w:r>
      <w:r>
        <w:rPr>
          <w:rFonts w:hint="eastAsia"/>
          <w:sz w:val="24"/>
        </w:rPr>
        <w:t>2026</w:t>
      </w:r>
      <w:r>
        <w:rPr>
          <w:sz w:val="24"/>
        </w:rPr>
        <w:t>年 月 日起从湖南新五丰股份有限公司网站（</w:t>
      </w:r>
      <w:r>
        <w:fldChar w:fldCharType="begin"/>
      </w:r>
      <w:r>
        <w:instrText xml:space="preserve"> HYPERLINK "http://www.newwf.com/" </w:instrText>
      </w:r>
      <w:r>
        <w:fldChar w:fldCharType="separate"/>
      </w:r>
      <w:r>
        <w:rPr>
          <w:sz w:val="24"/>
        </w:rPr>
        <w:t>http://www.newwf.com/</w:t>
      </w:r>
      <w:r>
        <w:rPr>
          <w:sz w:val="24"/>
        </w:rPr>
        <w:fldChar w:fldCharType="end"/>
      </w:r>
      <w:r>
        <w:rPr>
          <w:sz w:val="24"/>
        </w:rPr>
        <w:t>）本公告发布网页底部“相关下载”中自行下载询价文件。</w:t>
      </w:r>
    </w:p>
    <w:p w14:paraId="7354B52B">
      <w:pPr>
        <w:spacing w:line="360" w:lineRule="exact"/>
        <w:ind w:firstLine="422"/>
        <w:rPr>
          <w:rFonts w:hint="eastAsia" w:ascii="宋体" w:hAnsi="宋体"/>
          <w:b/>
          <w:bCs/>
          <w:sz w:val="24"/>
        </w:rPr>
      </w:pPr>
      <w:r>
        <w:rPr>
          <w:rFonts w:hint="eastAsia"/>
          <w:b/>
          <w:bCs/>
          <w:color w:val="000000" w:themeColor="text1"/>
          <w:sz w:val="24"/>
          <w14:textFill>
            <w14:solidFill>
              <w14:schemeClr w14:val="tx1"/>
            </w14:solidFill>
          </w14:textFill>
        </w:rPr>
        <w:t>十、询价响应文件内容、送达</w:t>
      </w:r>
      <w:r>
        <w:rPr>
          <w:rFonts w:hint="eastAsia"/>
          <w:b/>
          <w:bCs/>
          <w:sz w:val="24"/>
        </w:rPr>
        <w:t>时间、地点</w:t>
      </w:r>
      <w:r>
        <w:rPr>
          <w:rFonts w:hint="eastAsia" w:ascii="宋体" w:hAnsi="宋体"/>
          <w:b/>
          <w:bCs/>
          <w:sz w:val="24"/>
        </w:rPr>
        <w:t>和联系方式</w:t>
      </w:r>
    </w:p>
    <w:p w14:paraId="13B715C1">
      <w:pPr>
        <w:spacing w:line="360" w:lineRule="exact"/>
        <w:ind w:firstLine="420"/>
        <w:rPr>
          <w:rFonts w:hint="eastAsia" w:ascii="宋体" w:hAnsi="宋体"/>
          <w:sz w:val="24"/>
        </w:rPr>
      </w:pPr>
      <w:r>
        <w:rPr>
          <w:rFonts w:hint="eastAsia" w:ascii="宋体" w:hAnsi="宋体"/>
          <w:sz w:val="24"/>
        </w:rPr>
        <w:t>（一）询价比选响应文件内容：</w:t>
      </w:r>
    </w:p>
    <w:p w14:paraId="71CA4C93">
      <w:pPr>
        <w:spacing w:line="360" w:lineRule="exact"/>
        <w:ind w:firstLine="420"/>
        <w:rPr>
          <w:rFonts w:hint="eastAsia" w:ascii="宋体" w:hAnsi="宋体"/>
          <w:sz w:val="24"/>
        </w:rPr>
      </w:pPr>
      <w:r>
        <w:rPr>
          <w:rFonts w:hint="eastAsia" w:ascii="宋体" w:hAnsi="宋体"/>
          <w:sz w:val="24"/>
        </w:rPr>
        <w:t>1.参加询价</w:t>
      </w:r>
      <w:r>
        <w:rPr>
          <w:rFonts w:hint="eastAsia"/>
          <w:sz w:val="24"/>
        </w:rPr>
        <w:t>供货单位</w:t>
      </w:r>
      <w:r>
        <w:rPr>
          <w:rFonts w:hint="eastAsia" w:ascii="宋体" w:hAnsi="宋体"/>
          <w:sz w:val="24"/>
        </w:rPr>
        <w:t>基本情况（含营业执照、供应商的法定代表人或授权委托人身份证明、授权委托书，并加盖公章）；</w:t>
      </w:r>
    </w:p>
    <w:p w14:paraId="13BC5A45">
      <w:pPr>
        <w:spacing w:line="360" w:lineRule="exact"/>
        <w:ind w:firstLine="420"/>
        <w:rPr>
          <w:rFonts w:hint="eastAsia" w:ascii="宋体" w:hAnsi="宋体"/>
          <w:sz w:val="24"/>
        </w:rPr>
      </w:pPr>
      <w:r>
        <w:rPr>
          <w:rFonts w:hint="eastAsia" w:ascii="宋体" w:hAnsi="宋体"/>
          <w:sz w:val="24"/>
        </w:rPr>
        <w:t>2.</w:t>
      </w:r>
      <w:r>
        <w:rPr>
          <w:rFonts w:ascii="宋体" w:hAnsi="宋体"/>
          <w:color w:val="000000" w:themeColor="text1"/>
          <w:sz w:val="24"/>
          <w14:textFill>
            <w14:solidFill>
              <w14:schemeClr w14:val="tx1"/>
            </w14:solidFill>
          </w14:textFill>
        </w:rPr>
        <w:t>有效的食品相关产品生产许可证</w:t>
      </w:r>
      <w:r>
        <w:rPr>
          <w:rFonts w:hint="eastAsia" w:ascii="宋体" w:hAnsi="宋体"/>
          <w:color w:val="000000" w:themeColor="text1"/>
          <w:sz w:val="24"/>
          <w14:textFill>
            <w14:solidFill>
              <w14:schemeClr w14:val="tx1"/>
            </w14:solidFill>
          </w14:textFill>
        </w:rPr>
        <w:t>并加盖公章</w:t>
      </w:r>
      <w:r>
        <w:rPr>
          <w:rFonts w:ascii="宋体" w:hAnsi="宋体"/>
          <w:color w:val="000000" w:themeColor="text1"/>
          <w:sz w:val="24"/>
          <w14:textFill>
            <w14:solidFill>
              <w14:schemeClr w14:val="tx1"/>
            </w14:solidFill>
          </w14:textFill>
        </w:rPr>
        <w:t>。</w:t>
      </w:r>
    </w:p>
    <w:p w14:paraId="78E89DD5">
      <w:pPr>
        <w:spacing w:line="360" w:lineRule="exact"/>
        <w:ind w:firstLine="4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3.报价单（加盖公章，</w:t>
      </w:r>
      <w:r>
        <w:rPr>
          <w:rFonts w:ascii="宋体" w:hAnsi="宋体"/>
          <w:color w:val="000000" w:themeColor="text1"/>
          <w:sz w:val="24"/>
          <w14:textFill>
            <w14:solidFill>
              <w14:schemeClr w14:val="tx1"/>
            </w14:solidFill>
          </w14:textFill>
        </w:rPr>
        <w:t>一次性报价，不得更改</w:t>
      </w:r>
      <w:r>
        <w:rPr>
          <w:rFonts w:hint="eastAsia" w:ascii="宋体" w:hAnsi="宋体"/>
          <w:color w:val="000000" w:themeColor="text1"/>
          <w:sz w:val="24"/>
          <w14:textFill>
            <w14:solidFill>
              <w14:schemeClr w14:val="tx1"/>
            </w14:solidFill>
          </w14:textFill>
        </w:rPr>
        <w:t>）；</w:t>
      </w:r>
    </w:p>
    <w:p w14:paraId="71C356CE">
      <w:pPr>
        <w:spacing w:line="360" w:lineRule="exact"/>
        <w:ind w:firstLine="4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4.合同主要条款响应承诺书（承诺书自拟，须提供承诺书）；</w:t>
      </w:r>
    </w:p>
    <w:p w14:paraId="2F738047">
      <w:pPr>
        <w:spacing w:line="360" w:lineRule="exact"/>
        <w:ind w:firstLine="4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（二）送达时间、地点及联系方式：</w:t>
      </w:r>
    </w:p>
    <w:p w14:paraId="6F8077CA">
      <w:pPr>
        <w:spacing w:line="360" w:lineRule="exact"/>
        <w:ind w:firstLine="4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请于2026年 月 日下午 （询价截止时间）前将密封报价响应文件送至或邮寄至（须在截止时间前寄到）湖南新五丰股份有限公司（地址：湖南省长沙市五一西路2号第一大道19楼）。联系人：</w:t>
      </w:r>
      <w:r>
        <w:rPr>
          <w:rFonts w:hint="eastAsia" w:ascii="宋体" w:hAnsi="宋体"/>
          <w:color w:val="000000" w:themeColor="text1"/>
          <w:sz w:val="24"/>
          <w14:textFill>
            <w14:solidFill>
              <w14:schemeClr w14:val="tx1"/>
            </w14:solidFill>
          </w14:textFill>
        </w:rPr>
        <w:t>王米伦</w:t>
      </w:r>
      <w:r>
        <w:rPr>
          <w:rFonts w:ascii="宋体" w:hAnsi="宋体"/>
          <w:color w:val="000000" w:themeColor="text1"/>
          <w:sz w:val="24"/>
          <w14:textFill>
            <w14:solidFill>
              <w14:schemeClr w14:val="tx1"/>
            </w14:solidFill>
          </w14:textFill>
        </w:rPr>
        <w:t>；联系电话：15580041908。</w:t>
      </w:r>
    </w:p>
    <w:p w14:paraId="71BF3752">
      <w:pPr>
        <w:spacing w:line="360" w:lineRule="exact"/>
        <w:ind w:firstLine="420"/>
        <w:rPr>
          <w:rFonts w:hint="eastAsia" w:ascii="宋体" w:hAnsi="宋体"/>
          <w:b/>
          <w:bCs/>
          <w:sz w:val="24"/>
        </w:rPr>
      </w:pPr>
      <w:r>
        <w:rPr>
          <w:rFonts w:hint="eastAsia" w:ascii="宋体" w:hAnsi="宋体"/>
          <w:b/>
          <w:bCs/>
          <w:sz w:val="24"/>
        </w:rPr>
        <w:t>十一、本项目第一次询价响应单位如不足三家，在事项及内容没有变动情况下，将直接发布第二次公告；第二次公告响应单位如不足三家，则在已递交响应文件</w:t>
      </w:r>
      <w:r>
        <w:rPr>
          <w:rFonts w:ascii="宋体" w:hAnsi="宋体"/>
          <w:b/>
          <w:bCs/>
          <w:sz w:val="24"/>
        </w:rPr>
        <w:t>且满足询价文件要求</w:t>
      </w:r>
      <w:r>
        <w:rPr>
          <w:rFonts w:hint="eastAsia" w:ascii="宋体" w:hAnsi="宋体"/>
          <w:b/>
          <w:bCs/>
          <w:sz w:val="24"/>
        </w:rPr>
        <w:t>的单位中确定该项目成交人。</w:t>
      </w:r>
    </w:p>
    <w:p w14:paraId="361E2B3B">
      <w:pPr>
        <w:spacing w:line="360" w:lineRule="exact"/>
        <w:ind w:firstLine="420"/>
        <w:rPr>
          <w:rFonts w:hint="eastAsia" w:ascii="宋体" w:hAnsi="宋体"/>
          <w:b/>
          <w:bCs/>
          <w:sz w:val="24"/>
        </w:rPr>
      </w:pPr>
      <w:r>
        <w:rPr>
          <w:rFonts w:hint="eastAsia" w:ascii="宋体" w:hAnsi="宋体"/>
          <w:b/>
          <w:bCs/>
          <w:sz w:val="24"/>
        </w:rPr>
        <w:t>十二、本询价书解释权归湖南双新食品有限公司。</w:t>
      </w:r>
    </w:p>
    <w:p w14:paraId="6FDAAE8B">
      <w:pPr>
        <w:spacing w:line="360" w:lineRule="exact"/>
        <w:ind w:firstLine="420"/>
        <w:rPr>
          <w:rFonts w:hint="eastAsia" w:ascii="宋体" w:hAnsi="宋体"/>
          <w:b/>
          <w:bCs/>
          <w:sz w:val="24"/>
        </w:rPr>
      </w:pPr>
      <w:r>
        <w:rPr>
          <w:rFonts w:ascii="宋体" w:hAnsi="宋体"/>
          <w:b/>
          <w:bCs/>
          <w:sz w:val="24"/>
        </w:rPr>
        <w:t>十三、发布公告的媒体：本次询价采取公开邀请方式，公告发布媒介湖南新五丰股份有限公司网站（http://www.newwf.com/）。</w:t>
      </w:r>
    </w:p>
    <w:p w14:paraId="25D0CABE">
      <w:pPr>
        <w:pStyle w:val="52"/>
        <w:ind w:firstLine="482"/>
        <w:rPr>
          <w:rFonts w:hint="eastAsia"/>
          <w:b/>
          <w:bCs/>
          <w:color w:val="auto"/>
        </w:rPr>
      </w:pPr>
      <w:r>
        <w:rPr>
          <w:rFonts w:hint="eastAsia"/>
          <w:b/>
          <w:bCs/>
          <w:color w:val="auto"/>
        </w:rPr>
        <w:t>十四、</w:t>
      </w:r>
      <w:bookmarkStart w:id="6" w:name="_GoBack"/>
      <w:bookmarkEnd w:id="6"/>
      <w:r>
        <w:rPr>
          <w:b/>
          <w:bCs/>
          <w:color w:val="auto"/>
        </w:rPr>
        <w:t>纪检监督及投诉电话：0731-84449588-8051</w:t>
      </w:r>
    </w:p>
    <w:p w14:paraId="3E6D481B">
      <w:pPr>
        <w:spacing w:line="360" w:lineRule="exact"/>
        <w:ind w:right="105"/>
        <w:jc w:val="right"/>
        <w:rPr>
          <w:rFonts w:hint="eastAsia" w:ascii="宋体" w:hAnsi="宋体"/>
          <w:sz w:val="24"/>
        </w:rPr>
      </w:pPr>
      <w:r>
        <w:rPr>
          <w:rFonts w:hint="eastAsia" w:ascii="宋体" w:hAnsi="宋体"/>
          <w:sz w:val="24"/>
        </w:rPr>
        <w:t xml:space="preserve">                                </w:t>
      </w:r>
    </w:p>
    <w:p w14:paraId="01740D34">
      <w:pPr>
        <w:spacing w:line="360" w:lineRule="exact"/>
        <w:ind w:firstLine="420"/>
        <w:jc w:val="right"/>
        <w:rPr>
          <w:rFonts w:hint="eastAsia" w:ascii="宋体" w:hAnsi="宋体"/>
          <w:b/>
          <w:bCs/>
          <w:sz w:val="24"/>
        </w:rPr>
      </w:pPr>
      <w:r>
        <w:rPr>
          <w:rFonts w:hint="eastAsia" w:ascii="宋体" w:hAnsi="宋体"/>
          <w:b/>
          <w:bCs/>
          <w:sz w:val="24"/>
        </w:rPr>
        <w:t>湖南双新食品有限公司</w:t>
      </w:r>
    </w:p>
    <w:p w14:paraId="1F1EC5BB">
      <w:pPr>
        <w:spacing w:line="360" w:lineRule="exact"/>
        <w:ind w:firstLine="420"/>
        <w:jc w:val="right"/>
        <w:rPr>
          <w:rFonts w:hint="eastAsia" w:ascii="宋体" w:hAnsi="宋体"/>
          <w:b/>
          <w:bCs/>
          <w:sz w:val="24"/>
        </w:rPr>
      </w:pPr>
      <w:r>
        <w:rPr>
          <w:rFonts w:hint="eastAsia" w:ascii="宋体" w:hAnsi="宋体"/>
          <w:b/>
          <w:bCs/>
          <w:sz w:val="24"/>
        </w:rPr>
        <w:t>2026年 月 日</w:t>
      </w:r>
    </w:p>
    <w:p w14:paraId="7A946754">
      <w:pPr>
        <w:spacing w:line="360" w:lineRule="exact"/>
        <w:jc w:val="left"/>
        <w:rPr>
          <w:rFonts w:hint="eastAsia" w:ascii="宋体" w:hAnsi="宋体"/>
          <w:sz w:val="24"/>
        </w:rPr>
      </w:pPr>
      <w:r>
        <w:rPr>
          <w:rFonts w:hint="eastAsia" w:ascii="宋体" w:hAnsi="宋体"/>
          <w:b/>
          <w:sz w:val="24"/>
        </w:rPr>
        <w:t>附表：相关要求及说明：</w:t>
      </w:r>
    </w:p>
    <w:tbl>
      <w:tblPr>
        <w:tblStyle w:val="44"/>
        <w:tblW w:w="9923" w:type="dxa"/>
        <w:tblInd w:w="-601" w:type="dxa"/>
        <w:tblLayout w:type="fixed"/>
        <w:tblCellMar>
          <w:top w:w="0" w:type="dxa"/>
          <w:left w:w="10" w:type="dxa"/>
          <w:bottom w:w="0" w:type="dxa"/>
          <w:right w:w="10" w:type="dxa"/>
        </w:tblCellMar>
      </w:tblPr>
      <w:tblGrid>
        <w:gridCol w:w="709"/>
        <w:gridCol w:w="1985"/>
        <w:gridCol w:w="7229"/>
      </w:tblGrid>
      <w:tr w14:paraId="357A09DB">
        <w:tblPrEx>
          <w:tblCellMar>
            <w:top w:w="0" w:type="dxa"/>
            <w:left w:w="10" w:type="dxa"/>
            <w:bottom w:w="0" w:type="dxa"/>
            <w:right w:w="10" w:type="dxa"/>
          </w:tblCellMar>
        </w:tblPrEx>
        <w:trPr>
          <w:trHeight w:val="471"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4CFDE6">
            <w:pPr>
              <w:spacing w:line="360" w:lineRule="exact"/>
              <w:jc w:val="center"/>
              <w:rPr>
                <w:rFonts w:ascii="Calibri" w:hAnsi="Calibri" w:eastAsiaTheme="minorEastAsia"/>
                <w:sz w:val="24"/>
              </w:rPr>
            </w:pPr>
            <w:r>
              <w:rPr>
                <w:rFonts w:hint="eastAsia" w:ascii="Calibri" w:hAnsi="Calibri" w:eastAsiaTheme="minorEastAsia"/>
                <w:sz w:val="24"/>
              </w:rPr>
              <w:t>编号</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B5281C">
            <w:pPr>
              <w:spacing w:line="360" w:lineRule="exact"/>
              <w:jc w:val="center"/>
              <w:rPr>
                <w:rFonts w:ascii="Calibri" w:hAnsi="Calibri" w:eastAsia="Calibri"/>
                <w:sz w:val="24"/>
              </w:rPr>
            </w:pPr>
            <w:r>
              <w:rPr>
                <w:rFonts w:hint="eastAsia" w:ascii="Calibri" w:hAnsi="Calibri" w:eastAsia="Calibri"/>
                <w:sz w:val="24"/>
              </w:rPr>
              <w:t>条  款  名  称</w:t>
            </w:r>
          </w:p>
        </w:tc>
        <w:tc>
          <w:tcPr>
            <w:tcW w:w="72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D0A5EB">
            <w:pPr>
              <w:spacing w:line="360" w:lineRule="exact"/>
              <w:jc w:val="center"/>
              <w:rPr>
                <w:rFonts w:ascii="Calibri" w:hAnsi="Calibri" w:eastAsia="Calibri"/>
                <w:sz w:val="24"/>
              </w:rPr>
            </w:pPr>
            <w:r>
              <w:rPr>
                <w:rFonts w:hint="eastAsia" w:ascii="Calibri" w:hAnsi="Calibri" w:eastAsia="Calibri"/>
                <w:sz w:val="24"/>
              </w:rPr>
              <w:t xml:space="preserve">  内  容</w:t>
            </w:r>
          </w:p>
        </w:tc>
      </w:tr>
      <w:tr w14:paraId="3EDBAF46">
        <w:tblPrEx>
          <w:tblCellMar>
            <w:top w:w="0" w:type="dxa"/>
            <w:left w:w="10" w:type="dxa"/>
            <w:bottom w:w="0" w:type="dxa"/>
            <w:right w:w="1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D8D61A">
            <w:pPr>
              <w:spacing w:line="360" w:lineRule="exact"/>
              <w:jc w:val="center"/>
              <w:rPr>
                <w:rFonts w:ascii="Calibri" w:hAnsi="Calibri" w:eastAsiaTheme="minorEastAsia"/>
                <w:sz w:val="24"/>
              </w:rPr>
            </w:pPr>
            <w:r>
              <w:rPr>
                <w:rFonts w:hint="eastAsia" w:ascii="Calibri" w:hAnsi="Calibri" w:eastAsiaTheme="minorEastAsia"/>
                <w:sz w:val="24"/>
              </w:rPr>
              <w:t>1</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A5820">
            <w:pPr>
              <w:spacing w:line="360" w:lineRule="exact"/>
              <w:rPr>
                <w:rFonts w:ascii="Calibri" w:hAnsi="Calibri" w:eastAsia="Calibri"/>
                <w:sz w:val="24"/>
              </w:rPr>
            </w:pPr>
            <w:r>
              <w:rPr>
                <w:rFonts w:hint="eastAsia" w:ascii="Calibri" w:hAnsi="Calibri" w:eastAsia="Calibri"/>
                <w:sz w:val="24"/>
              </w:rPr>
              <w:t>签字和（或）盖章要求</w:t>
            </w:r>
          </w:p>
        </w:tc>
        <w:tc>
          <w:tcPr>
            <w:tcW w:w="72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336B56">
            <w:pPr>
              <w:spacing w:line="360" w:lineRule="exact"/>
              <w:jc w:val="left"/>
              <w:rPr>
                <w:rFonts w:ascii="Calibri" w:hAnsi="Calibri" w:eastAsia="Calibri" w:cs="仿宋_GB2312"/>
                <w:sz w:val="24"/>
              </w:rPr>
            </w:pPr>
            <w:r>
              <w:rPr>
                <w:rFonts w:hint="eastAsia" w:ascii="Calibri" w:hAnsi="Calibri" w:eastAsia="Calibri" w:cs="仿宋_GB2312"/>
                <w:sz w:val="24"/>
              </w:rPr>
              <w:t>（1）所有要求签字的地方都应用不褪色的墨水或签字笔由本人亲笔手写签字（包括姓和名），不得用盖章（如签名章、签字章等）代替，也不得由他人代签；</w:t>
            </w:r>
          </w:p>
          <w:p w14:paraId="75A9A66B">
            <w:pPr>
              <w:spacing w:line="360" w:lineRule="exact"/>
              <w:jc w:val="left"/>
              <w:rPr>
                <w:rFonts w:ascii="Calibri" w:hAnsi="Calibri" w:eastAsia="Calibri" w:cs="仿宋_GB2312"/>
                <w:sz w:val="24"/>
              </w:rPr>
            </w:pPr>
            <w:r>
              <w:rPr>
                <w:rFonts w:hint="eastAsia" w:ascii="Calibri" w:hAnsi="Calibri" w:eastAsia="Calibri" w:cs="仿宋_GB2312"/>
                <w:sz w:val="24"/>
              </w:rPr>
              <w:t>（2）所有要求盖章的地方都应加盖投标人单位（法定名称）章（鲜章），不得使用专用印章（如经济合同章、投标专用章等）或下属单位印章代替；</w:t>
            </w:r>
          </w:p>
          <w:p w14:paraId="08625175">
            <w:pPr>
              <w:spacing w:line="360" w:lineRule="exact"/>
              <w:rPr>
                <w:rFonts w:ascii="Calibri" w:hAnsi="Calibri" w:eastAsia="Calibri"/>
                <w:sz w:val="24"/>
              </w:rPr>
            </w:pPr>
            <w:r>
              <w:rPr>
                <w:rFonts w:hint="eastAsia" w:ascii="Calibri" w:hAnsi="Calibri" w:eastAsia="Calibri" w:cs="仿宋_GB2312"/>
                <w:sz w:val="24"/>
              </w:rPr>
              <w:t>（3）要求法定代表人或其委托代理人签字的地方，法定代表人亲自投标而不委托代理人投标的，由法定代表人签字；法定代表人授权委托代理人投标的，由委托代理人签字。</w:t>
            </w:r>
          </w:p>
        </w:tc>
      </w:tr>
      <w:tr w14:paraId="244CEB9D">
        <w:tblPrEx>
          <w:tblCellMar>
            <w:top w:w="0" w:type="dxa"/>
            <w:left w:w="10" w:type="dxa"/>
            <w:bottom w:w="0" w:type="dxa"/>
            <w:right w:w="10"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DFEBFF">
            <w:pPr>
              <w:spacing w:line="360" w:lineRule="exact"/>
              <w:jc w:val="center"/>
              <w:rPr>
                <w:rFonts w:ascii="Calibri" w:hAnsi="Calibri" w:eastAsiaTheme="minorEastAsia"/>
                <w:sz w:val="24"/>
              </w:rPr>
            </w:pPr>
            <w:r>
              <w:rPr>
                <w:rFonts w:hint="eastAsia" w:ascii="Calibri" w:hAnsi="Calibri" w:eastAsiaTheme="minorEastAsia"/>
                <w:sz w:val="24"/>
              </w:rPr>
              <w:t>2</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6D47C5">
            <w:pPr>
              <w:spacing w:line="360" w:lineRule="exact"/>
              <w:rPr>
                <w:rFonts w:ascii="Calibri" w:hAnsi="Calibri" w:eastAsia="Calibri"/>
                <w:sz w:val="24"/>
              </w:rPr>
            </w:pPr>
            <w:r>
              <w:rPr>
                <w:rFonts w:hint="eastAsia" w:ascii="Calibri" w:hAnsi="Calibri" w:eastAsiaTheme="minorEastAsia"/>
                <w:sz w:val="24"/>
              </w:rPr>
              <w:t>报价</w:t>
            </w:r>
            <w:r>
              <w:rPr>
                <w:rFonts w:hint="eastAsia" w:ascii="Calibri" w:hAnsi="Calibri" w:eastAsia="Calibri"/>
                <w:sz w:val="24"/>
              </w:rPr>
              <w:t>文件份数</w:t>
            </w:r>
          </w:p>
        </w:tc>
        <w:tc>
          <w:tcPr>
            <w:tcW w:w="72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66F189">
            <w:pPr>
              <w:spacing w:line="360" w:lineRule="exact"/>
              <w:rPr>
                <w:rFonts w:ascii="Calibri" w:hAnsi="Calibri" w:eastAsia="Calibri"/>
                <w:sz w:val="24"/>
              </w:rPr>
            </w:pPr>
            <w:r>
              <w:rPr>
                <w:rFonts w:hint="eastAsia" w:ascii="Calibri" w:hAnsi="Calibri" w:eastAsia="Calibri" w:cs="仿宋_GB2312"/>
                <w:sz w:val="24"/>
              </w:rPr>
              <w:t>一份。</w:t>
            </w:r>
          </w:p>
        </w:tc>
      </w:tr>
    </w:tbl>
    <w:p w14:paraId="54016427">
      <w:pPr>
        <w:pStyle w:val="52"/>
        <w:rPr>
          <w:rFonts w:hint="eastAsia"/>
        </w:rPr>
      </w:pPr>
      <w:bookmarkStart w:id="1" w:name="_Toc233526327"/>
      <w:bookmarkEnd w:id="1"/>
    </w:p>
    <w:p w14:paraId="71DCF72B">
      <w:pPr>
        <w:pStyle w:val="54"/>
        <w:spacing w:line="360" w:lineRule="exact"/>
        <w:rPr>
          <w:rFonts w:ascii="Times New Roman" w:hAnsi="Times New Roman"/>
          <w:sz w:val="21"/>
          <w:szCs w:val="21"/>
        </w:rPr>
      </w:pPr>
    </w:p>
    <w:p w14:paraId="45030F74">
      <w:pPr>
        <w:spacing w:line="360" w:lineRule="auto"/>
        <w:ind w:left="-105" w:leftChars="-50" w:right="-105" w:rightChars="-50"/>
        <w:jc w:val="center"/>
        <w:rPr>
          <w:rFonts w:hint="eastAsia" w:ascii="宋体" w:hAnsi="宋体" w:cs="Arial"/>
          <w:b/>
          <w:bCs/>
          <w:spacing w:val="120"/>
          <w:sz w:val="28"/>
          <w:szCs w:val="28"/>
        </w:rPr>
      </w:pPr>
      <w:r>
        <w:rPr>
          <w:rFonts w:hint="eastAsia" w:ascii="宋体" w:hAnsi="宋体" w:cs="Arial"/>
          <w:b/>
          <w:bCs/>
          <w:spacing w:val="120"/>
          <w:sz w:val="28"/>
          <w:szCs w:val="28"/>
        </w:rPr>
        <w:t xml:space="preserve">第二章 合同条款及格式 </w:t>
      </w:r>
    </w:p>
    <w:p w14:paraId="0EA00A37">
      <w:pPr>
        <w:spacing w:line="360" w:lineRule="auto"/>
        <w:ind w:left="-105" w:leftChars="-50" w:right="-105" w:rightChars="-50"/>
        <w:jc w:val="center"/>
        <w:rPr>
          <w:rFonts w:hint="eastAsia" w:ascii="宋体" w:hAnsi="宋体" w:cs="宋体"/>
          <w:sz w:val="24"/>
        </w:rPr>
      </w:pPr>
      <w:r>
        <w:rPr>
          <w:rFonts w:hint="eastAsia" w:ascii="宋体" w:hAnsi="宋体" w:cs="Arial"/>
          <w:spacing w:val="120"/>
          <w:sz w:val="28"/>
          <w:szCs w:val="28"/>
        </w:rPr>
        <w:t>湖南双新食品有限公司内四方袋和片膜采购合同</w:t>
      </w:r>
      <w:bookmarkStart w:id="2" w:name="OLE_LINK5"/>
    </w:p>
    <w:p w14:paraId="2CB48EE3">
      <w:pPr>
        <w:spacing w:line="360" w:lineRule="auto"/>
        <w:jc w:val="left"/>
        <w:rPr>
          <w:rFonts w:hint="eastAsia" w:ascii="宋体" w:hAnsi="宋体"/>
          <w:sz w:val="24"/>
        </w:rPr>
      </w:pPr>
      <w:r>
        <w:rPr>
          <w:rFonts w:hint="eastAsia" w:ascii="宋体" w:hAnsi="宋体"/>
          <w:sz w:val="24"/>
        </w:rPr>
        <w:t>供方：                            签订时间：2026年 月  日</w:t>
      </w:r>
    </w:p>
    <w:p w14:paraId="02CC2C23">
      <w:pPr>
        <w:spacing w:line="360" w:lineRule="auto"/>
        <w:ind w:left="5520" w:hanging="5520" w:hangingChars="2300"/>
        <w:jc w:val="left"/>
        <w:rPr>
          <w:rFonts w:hint="eastAsia" w:ascii="宋体" w:hAnsi="宋体"/>
          <w:sz w:val="24"/>
        </w:rPr>
      </w:pPr>
      <w:r>
        <w:rPr>
          <w:rFonts w:hint="eastAsia" w:ascii="宋体" w:hAnsi="宋体"/>
          <w:sz w:val="24"/>
        </w:rPr>
        <w:t>需方：湖南双新食品有限公司        签订地点：</w:t>
      </w:r>
    </w:p>
    <w:p w14:paraId="05276885">
      <w:pPr>
        <w:spacing w:line="360" w:lineRule="auto"/>
        <w:ind w:left="5542" w:hanging="5542" w:hangingChars="2300"/>
        <w:jc w:val="left"/>
        <w:rPr>
          <w:rFonts w:hint="eastAsia" w:ascii="宋体" w:hAnsi="宋体"/>
          <w:b/>
          <w:bCs/>
          <w:sz w:val="24"/>
        </w:rPr>
      </w:pPr>
      <w:r>
        <w:rPr>
          <w:rFonts w:hint="eastAsia" w:ascii="宋体" w:hAnsi="宋体"/>
          <w:b/>
          <w:bCs/>
          <w:sz w:val="24"/>
        </w:rPr>
        <w:t>一、产品名称、型号、单价：</w:t>
      </w:r>
    </w:p>
    <w:tbl>
      <w:tblPr>
        <w:tblStyle w:val="142"/>
        <w:tblW w:w="82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5"/>
        <w:gridCol w:w="2268"/>
        <w:gridCol w:w="1701"/>
        <w:gridCol w:w="2268"/>
      </w:tblGrid>
      <w:tr w14:paraId="73E79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975" w:type="dxa"/>
            <w:vAlign w:val="center"/>
          </w:tcPr>
          <w:p w14:paraId="53E172B5">
            <w:pPr>
              <w:spacing w:before="305" w:line="219" w:lineRule="auto"/>
              <w:jc w:val="center"/>
              <w:rPr>
                <w:rFonts w:hint="eastAsia" w:ascii="宋体" w:hAnsi="宋体" w:cs="宋体" w:eastAsiaTheme="minorEastAsia"/>
                <w:szCs w:val="21"/>
              </w:rPr>
            </w:pPr>
            <w:bookmarkStart w:id="3" w:name="_Hlk208049104"/>
            <w:r>
              <w:rPr>
                <w:rFonts w:ascii="宋体" w:hAnsi="宋体" w:cs="宋体" w:eastAsiaTheme="minorEastAsia"/>
                <w:spacing w:val="3"/>
                <w:szCs w:val="21"/>
              </w:rPr>
              <w:t>产品名称</w:t>
            </w:r>
          </w:p>
        </w:tc>
        <w:tc>
          <w:tcPr>
            <w:tcW w:w="2268" w:type="dxa"/>
            <w:vAlign w:val="center"/>
          </w:tcPr>
          <w:p w14:paraId="0AFA7308">
            <w:pPr>
              <w:spacing w:before="305" w:line="219" w:lineRule="auto"/>
              <w:ind w:left="501"/>
              <w:rPr>
                <w:rFonts w:hint="eastAsia" w:ascii="宋体" w:hAnsi="宋体" w:cs="宋体" w:eastAsiaTheme="minorEastAsia"/>
                <w:szCs w:val="21"/>
              </w:rPr>
            </w:pPr>
            <w:r>
              <w:rPr>
                <w:rFonts w:ascii="宋体" w:hAnsi="宋体" w:cs="宋体" w:eastAsiaTheme="minorEastAsia"/>
                <w:spacing w:val="13"/>
                <w:szCs w:val="21"/>
              </w:rPr>
              <w:t>规格(</w:t>
            </w:r>
            <w:r>
              <w:rPr>
                <w:rFonts w:ascii="宋体" w:hAnsi="宋体" w:cs="宋体" w:eastAsiaTheme="minorEastAsia"/>
                <w:szCs w:val="21"/>
              </w:rPr>
              <w:t>cm</w:t>
            </w:r>
            <w:r>
              <w:rPr>
                <w:rFonts w:ascii="宋体" w:hAnsi="宋体" w:cs="宋体" w:eastAsiaTheme="minorEastAsia"/>
                <w:spacing w:val="13"/>
                <w:szCs w:val="21"/>
              </w:rPr>
              <w:t>)</w:t>
            </w:r>
          </w:p>
        </w:tc>
        <w:tc>
          <w:tcPr>
            <w:tcW w:w="1701" w:type="dxa"/>
            <w:vAlign w:val="center"/>
          </w:tcPr>
          <w:p w14:paraId="53052CB1">
            <w:pPr>
              <w:spacing w:before="306" w:line="220" w:lineRule="auto"/>
              <w:ind w:left="375"/>
              <w:rPr>
                <w:rFonts w:hint="eastAsia" w:ascii="宋体" w:hAnsi="宋体" w:cs="宋体" w:eastAsiaTheme="minorEastAsia"/>
                <w:szCs w:val="21"/>
              </w:rPr>
            </w:pPr>
            <w:r>
              <w:rPr>
                <w:rFonts w:ascii="宋体" w:hAnsi="宋体" w:cs="宋体" w:eastAsiaTheme="minorEastAsia"/>
                <w:spacing w:val="7"/>
                <w:szCs w:val="21"/>
              </w:rPr>
              <w:t>厚度</w:t>
            </w:r>
          </w:p>
        </w:tc>
        <w:tc>
          <w:tcPr>
            <w:tcW w:w="2268" w:type="dxa"/>
            <w:vAlign w:val="center"/>
          </w:tcPr>
          <w:p w14:paraId="08907758">
            <w:pPr>
              <w:spacing w:before="303" w:line="218" w:lineRule="auto"/>
              <w:ind w:left="356"/>
              <w:rPr>
                <w:rFonts w:hint="eastAsia" w:ascii="宋体" w:hAnsi="宋体" w:cs="宋体" w:eastAsiaTheme="minorEastAsia"/>
                <w:szCs w:val="21"/>
              </w:rPr>
            </w:pPr>
            <w:r>
              <w:rPr>
                <w:rFonts w:hint="eastAsia" w:ascii="宋体" w:hAnsi="宋体" w:cs="宋体" w:eastAsiaTheme="minorEastAsia"/>
                <w:spacing w:val="-2"/>
                <w:szCs w:val="21"/>
              </w:rPr>
              <w:t>单价（元）</w:t>
            </w:r>
          </w:p>
        </w:tc>
      </w:tr>
      <w:tr w14:paraId="48EDE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75" w:type="dxa"/>
            <w:vMerge w:val="restart"/>
            <w:vAlign w:val="center"/>
          </w:tcPr>
          <w:p w14:paraId="17DCE1E9">
            <w:pPr>
              <w:spacing w:before="313" w:line="221" w:lineRule="auto"/>
              <w:jc w:val="center"/>
              <w:rPr>
                <w:rFonts w:hint="eastAsia" w:ascii="宋体" w:hAnsi="宋体" w:cs="宋体" w:eastAsiaTheme="minorEastAsia"/>
                <w:szCs w:val="21"/>
              </w:rPr>
            </w:pPr>
            <w:r>
              <w:rPr>
                <w:rFonts w:ascii="宋体" w:hAnsi="宋体" w:cs="宋体" w:eastAsiaTheme="minorEastAsia"/>
                <w:spacing w:val="3"/>
                <w:szCs w:val="21"/>
              </w:rPr>
              <w:t>四方袋</w:t>
            </w:r>
            <w:r>
              <w:rPr>
                <w:rFonts w:hint="eastAsia" w:ascii="宋体" w:hAnsi="宋体" w:cs="宋体" w:eastAsiaTheme="minorEastAsia"/>
                <w:spacing w:val="3"/>
                <w:szCs w:val="21"/>
              </w:rPr>
              <w:t>（个）</w:t>
            </w:r>
          </w:p>
        </w:tc>
        <w:tc>
          <w:tcPr>
            <w:tcW w:w="2268" w:type="dxa"/>
            <w:vAlign w:val="center"/>
          </w:tcPr>
          <w:p w14:paraId="0FD3671D">
            <w:pPr>
              <w:spacing w:before="295" w:line="184" w:lineRule="auto"/>
              <w:ind w:firstLine="606" w:firstLineChars="300"/>
              <w:rPr>
                <w:rFonts w:hint="eastAsia" w:ascii="宋体" w:hAnsi="宋体" w:cs="宋体" w:eastAsiaTheme="minorEastAsia"/>
                <w:szCs w:val="21"/>
              </w:rPr>
            </w:pPr>
            <w:r>
              <w:rPr>
                <w:rFonts w:ascii="宋体" w:hAnsi="宋体" w:cs="宋体" w:eastAsiaTheme="minorEastAsia"/>
                <w:spacing w:val="-4"/>
                <w:szCs w:val="21"/>
              </w:rPr>
              <w:t>106*70</w:t>
            </w:r>
          </w:p>
        </w:tc>
        <w:tc>
          <w:tcPr>
            <w:tcW w:w="1701" w:type="dxa"/>
            <w:vAlign w:val="center"/>
          </w:tcPr>
          <w:p w14:paraId="503029B8">
            <w:pPr>
              <w:spacing w:before="296" w:line="183" w:lineRule="auto"/>
              <w:ind w:left="435"/>
              <w:rPr>
                <w:rFonts w:hint="eastAsia" w:ascii="宋体" w:hAnsi="宋体" w:cs="宋体" w:eastAsiaTheme="minorEastAsia"/>
                <w:szCs w:val="21"/>
              </w:rPr>
            </w:pPr>
            <w:r>
              <w:rPr>
                <w:rFonts w:ascii="宋体" w:hAnsi="宋体" w:cs="宋体" w:eastAsiaTheme="minorEastAsia"/>
                <w:spacing w:val="-4"/>
                <w:szCs w:val="21"/>
              </w:rPr>
              <w:t>3.2</w:t>
            </w:r>
          </w:p>
        </w:tc>
        <w:tc>
          <w:tcPr>
            <w:tcW w:w="2268" w:type="dxa"/>
            <w:vAlign w:val="center"/>
          </w:tcPr>
          <w:p w14:paraId="62BD5BA5">
            <w:pPr>
              <w:spacing w:before="306" w:line="220" w:lineRule="auto"/>
              <w:ind w:left="375"/>
              <w:rPr>
                <w:rFonts w:hint="eastAsia" w:ascii="宋体" w:hAnsi="宋体" w:cs="宋体" w:eastAsiaTheme="minorEastAsia"/>
                <w:spacing w:val="7"/>
                <w:szCs w:val="21"/>
              </w:rPr>
            </w:pPr>
          </w:p>
        </w:tc>
      </w:tr>
      <w:tr w14:paraId="2B083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75" w:type="dxa"/>
            <w:vMerge w:val="continue"/>
            <w:vAlign w:val="center"/>
          </w:tcPr>
          <w:p w14:paraId="699336FC">
            <w:pPr>
              <w:spacing w:before="313" w:line="221" w:lineRule="auto"/>
              <w:ind w:left="294"/>
              <w:jc w:val="center"/>
              <w:rPr>
                <w:rFonts w:hint="eastAsia" w:ascii="宋体" w:hAnsi="宋体" w:cs="宋体" w:eastAsiaTheme="minorEastAsia"/>
                <w:spacing w:val="3"/>
                <w:szCs w:val="21"/>
              </w:rPr>
            </w:pPr>
          </w:p>
        </w:tc>
        <w:tc>
          <w:tcPr>
            <w:tcW w:w="2268" w:type="dxa"/>
            <w:tcBorders>
              <w:bottom w:val="single" w:color="auto" w:sz="4" w:space="0"/>
            </w:tcBorders>
            <w:vAlign w:val="center"/>
          </w:tcPr>
          <w:p w14:paraId="4FB14BA5">
            <w:pPr>
              <w:spacing w:before="293" w:line="219" w:lineRule="auto"/>
              <w:ind w:left="191" w:firstLine="218" w:firstLineChars="100"/>
              <w:rPr>
                <w:rFonts w:hint="eastAsia" w:ascii="宋体" w:hAnsi="宋体" w:cs="宋体" w:eastAsiaTheme="minorEastAsia"/>
                <w:spacing w:val="-4"/>
                <w:szCs w:val="21"/>
              </w:rPr>
            </w:pPr>
            <w:r>
              <w:rPr>
                <w:rFonts w:ascii="宋体" w:hAnsi="宋体" w:cs="宋体" w:eastAsiaTheme="minorEastAsia"/>
                <w:spacing w:val="4"/>
                <w:szCs w:val="21"/>
              </w:rPr>
              <w:t>90*65(骨类袋)</w:t>
            </w:r>
          </w:p>
        </w:tc>
        <w:tc>
          <w:tcPr>
            <w:tcW w:w="1701" w:type="dxa"/>
            <w:tcBorders>
              <w:bottom w:val="single" w:color="auto" w:sz="4" w:space="0"/>
            </w:tcBorders>
            <w:vAlign w:val="center"/>
          </w:tcPr>
          <w:p w14:paraId="786106E0">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3.2</w:t>
            </w:r>
          </w:p>
        </w:tc>
        <w:tc>
          <w:tcPr>
            <w:tcW w:w="2268" w:type="dxa"/>
            <w:tcBorders>
              <w:bottom w:val="single" w:color="auto" w:sz="4" w:space="0"/>
            </w:tcBorders>
            <w:vAlign w:val="center"/>
          </w:tcPr>
          <w:p w14:paraId="3D51B889">
            <w:pPr>
              <w:spacing w:before="306" w:line="220" w:lineRule="auto"/>
              <w:ind w:left="375"/>
              <w:rPr>
                <w:rFonts w:hint="eastAsia" w:ascii="宋体" w:hAnsi="宋体" w:cs="宋体" w:eastAsiaTheme="minorEastAsia"/>
                <w:spacing w:val="7"/>
                <w:szCs w:val="21"/>
              </w:rPr>
            </w:pPr>
          </w:p>
        </w:tc>
      </w:tr>
      <w:tr w14:paraId="2C785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75" w:type="dxa"/>
            <w:vMerge w:val="restart"/>
            <w:tcBorders>
              <w:top w:val="single" w:color="auto" w:sz="4" w:space="0"/>
              <w:left w:val="single" w:color="auto" w:sz="4" w:space="0"/>
              <w:right w:val="single" w:color="auto" w:sz="4" w:space="0"/>
            </w:tcBorders>
            <w:vAlign w:val="center"/>
          </w:tcPr>
          <w:p w14:paraId="492E2AC3">
            <w:pPr>
              <w:spacing w:before="313" w:line="221" w:lineRule="auto"/>
              <w:jc w:val="center"/>
              <w:rPr>
                <w:rFonts w:hint="eastAsia" w:ascii="宋体" w:hAnsi="宋体" w:cs="宋体" w:eastAsiaTheme="minorEastAsia"/>
                <w:spacing w:val="3"/>
                <w:szCs w:val="21"/>
              </w:rPr>
            </w:pPr>
            <w:r>
              <w:rPr>
                <w:rFonts w:hint="eastAsia" w:ascii="宋体" w:hAnsi="宋体" w:cs="宋体" w:eastAsiaTheme="minorEastAsia"/>
                <w:spacing w:val="3"/>
                <w:szCs w:val="21"/>
              </w:rPr>
              <w:t>片膜（kg）</w:t>
            </w:r>
          </w:p>
        </w:tc>
        <w:tc>
          <w:tcPr>
            <w:tcW w:w="2268" w:type="dxa"/>
            <w:tcBorders>
              <w:top w:val="single" w:color="auto" w:sz="4" w:space="0"/>
              <w:left w:val="single" w:color="auto" w:sz="4" w:space="0"/>
              <w:bottom w:val="single" w:color="auto" w:sz="4" w:space="0"/>
              <w:right w:val="single" w:color="auto" w:sz="4" w:space="0"/>
            </w:tcBorders>
            <w:vAlign w:val="center"/>
          </w:tcPr>
          <w:p w14:paraId="0B2B5C7A">
            <w:pPr>
              <w:spacing w:before="293" w:line="219" w:lineRule="auto"/>
              <w:ind w:left="191"/>
              <w:jc w:val="center"/>
              <w:rPr>
                <w:rFonts w:hint="eastAsia" w:ascii="宋体" w:hAnsi="宋体" w:cs="宋体" w:eastAsiaTheme="minorEastAsia"/>
                <w:spacing w:val="4"/>
                <w:szCs w:val="21"/>
              </w:rPr>
            </w:pPr>
            <w:r>
              <w:rPr>
                <w:rFonts w:hint="eastAsia" w:ascii="宋体" w:hAnsi="宋体" w:cs="宋体" w:eastAsiaTheme="minorEastAsia"/>
                <w:spacing w:val="4"/>
                <w:szCs w:val="21"/>
              </w:rPr>
              <w:t>110*85</w:t>
            </w:r>
          </w:p>
        </w:tc>
        <w:tc>
          <w:tcPr>
            <w:tcW w:w="1701" w:type="dxa"/>
            <w:tcBorders>
              <w:top w:val="single" w:color="auto" w:sz="4" w:space="0"/>
              <w:left w:val="single" w:color="auto" w:sz="4" w:space="0"/>
              <w:bottom w:val="single" w:color="auto" w:sz="4" w:space="0"/>
              <w:right w:val="single" w:color="auto" w:sz="4" w:space="0"/>
            </w:tcBorders>
            <w:vAlign w:val="center"/>
          </w:tcPr>
          <w:p w14:paraId="78CB841E">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2.2</w:t>
            </w:r>
          </w:p>
        </w:tc>
        <w:tc>
          <w:tcPr>
            <w:tcW w:w="2268" w:type="dxa"/>
            <w:tcBorders>
              <w:top w:val="single" w:color="auto" w:sz="4" w:space="0"/>
              <w:left w:val="single" w:color="auto" w:sz="4" w:space="0"/>
              <w:bottom w:val="single" w:color="auto" w:sz="4" w:space="0"/>
              <w:right w:val="single" w:color="auto" w:sz="4" w:space="0"/>
            </w:tcBorders>
            <w:vAlign w:val="center"/>
          </w:tcPr>
          <w:p w14:paraId="32986816">
            <w:pPr>
              <w:spacing w:before="306" w:line="220" w:lineRule="auto"/>
              <w:ind w:left="375"/>
              <w:rPr>
                <w:rFonts w:hint="eastAsia" w:ascii="宋体" w:hAnsi="宋体" w:cs="宋体" w:eastAsiaTheme="minorEastAsia"/>
                <w:spacing w:val="7"/>
                <w:szCs w:val="21"/>
              </w:rPr>
            </w:pPr>
          </w:p>
        </w:tc>
      </w:tr>
      <w:tr w14:paraId="3BDA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75" w:type="dxa"/>
            <w:vMerge w:val="continue"/>
            <w:tcBorders>
              <w:left w:val="single" w:color="auto" w:sz="4" w:space="0"/>
              <w:right w:val="single" w:color="auto" w:sz="4" w:space="0"/>
            </w:tcBorders>
            <w:vAlign w:val="center"/>
          </w:tcPr>
          <w:p w14:paraId="1EAFBD4E">
            <w:pPr>
              <w:spacing w:before="313" w:line="221" w:lineRule="auto"/>
              <w:ind w:left="294"/>
              <w:jc w:val="center"/>
              <w:rPr>
                <w:rFonts w:hint="eastAsia" w:ascii="宋体" w:hAnsi="宋体" w:cs="宋体" w:eastAsiaTheme="minorEastAsia"/>
                <w:spacing w:val="3"/>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6FE11AE">
            <w:pPr>
              <w:spacing w:before="293" w:line="219" w:lineRule="auto"/>
              <w:ind w:left="191"/>
              <w:jc w:val="center"/>
              <w:rPr>
                <w:rFonts w:hint="eastAsia" w:ascii="宋体" w:hAnsi="宋体" w:cs="宋体" w:eastAsiaTheme="minorEastAsia"/>
                <w:spacing w:val="4"/>
                <w:szCs w:val="21"/>
              </w:rPr>
            </w:pPr>
            <w:r>
              <w:rPr>
                <w:rFonts w:hint="eastAsia" w:ascii="宋体" w:hAnsi="宋体" w:cs="宋体" w:eastAsiaTheme="minorEastAsia"/>
                <w:spacing w:val="4"/>
                <w:szCs w:val="21"/>
              </w:rPr>
              <w:t>73*64</w:t>
            </w:r>
          </w:p>
        </w:tc>
        <w:tc>
          <w:tcPr>
            <w:tcW w:w="1701" w:type="dxa"/>
            <w:tcBorders>
              <w:top w:val="single" w:color="auto" w:sz="4" w:space="0"/>
              <w:left w:val="single" w:color="auto" w:sz="4" w:space="0"/>
              <w:bottom w:val="single" w:color="auto" w:sz="4" w:space="0"/>
              <w:right w:val="single" w:color="auto" w:sz="4" w:space="0"/>
            </w:tcBorders>
            <w:vAlign w:val="center"/>
          </w:tcPr>
          <w:p w14:paraId="51D30F14">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2.2</w:t>
            </w:r>
          </w:p>
        </w:tc>
        <w:tc>
          <w:tcPr>
            <w:tcW w:w="2268" w:type="dxa"/>
            <w:tcBorders>
              <w:top w:val="single" w:color="auto" w:sz="4" w:space="0"/>
              <w:left w:val="single" w:color="auto" w:sz="4" w:space="0"/>
              <w:bottom w:val="single" w:color="auto" w:sz="4" w:space="0"/>
              <w:right w:val="single" w:color="auto" w:sz="4" w:space="0"/>
            </w:tcBorders>
            <w:vAlign w:val="center"/>
          </w:tcPr>
          <w:p w14:paraId="28F658FE">
            <w:pPr>
              <w:spacing w:before="306" w:line="220" w:lineRule="auto"/>
              <w:rPr>
                <w:rFonts w:hint="eastAsia" w:ascii="宋体" w:hAnsi="宋体" w:cs="宋体" w:eastAsiaTheme="minorEastAsia"/>
                <w:spacing w:val="7"/>
                <w:szCs w:val="21"/>
              </w:rPr>
            </w:pPr>
          </w:p>
        </w:tc>
      </w:tr>
      <w:tr w14:paraId="5FA7E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75" w:type="dxa"/>
            <w:vMerge w:val="continue"/>
            <w:tcBorders>
              <w:left w:val="single" w:color="auto" w:sz="4" w:space="0"/>
              <w:right w:val="single" w:color="auto" w:sz="4" w:space="0"/>
            </w:tcBorders>
            <w:vAlign w:val="center"/>
          </w:tcPr>
          <w:p w14:paraId="43F8B301">
            <w:pPr>
              <w:spacing w:before="313" w:line="221" w:lineRule="auto"/>
              <w:ind w:left="294"/>
              <w:jc w:val="center"/>
              <w:rPr>
                <w:rFonts w:hint="eastAsia" w:ascii="宋体" w:hAnsi="宋体" w:cs="宋体" w:eastAsiaTheme="minorEastAsia"/>
                <w:spacing w:val="3"/>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36F80135">
            <w:pPr>
              <w:spacing w:before="293" w:line="219" w:lineRule="auto"/>
              <w:ind w:left="191"/>
              <w:jc w:val="center"/>
              <w:rPr>
                <w:rFonts w:hint="eastAsia" w:ascii="宋体" w:hAnsi="宋体" w:cs="宋体" w:eastAsiaTheme="minorEastAsia"/>
                <w:spacing w:val="4"/>
                <w:szCs w:val="21"/>
              </w:rPr>
            </w:pPr>
            <w:r>
              <w:rPr>
                <w:rFonts w:hint="eastAsia" w:ascii="宋体" w:hAnsi="宋体" w:cs="宋体" w:eastAsiaTheme="minorEastAsia"/>
                <w:spacing w:val="4"/>
                <w:szCs w:val="21"/>
              </w:rPr>
              <w:t>63*52</w:t>
            </w:r>
          </w:p>
        </w:tc>
        <w:tc>
          <w:tcPr>
            <w:tcW w:w="1701" w:type="dxa"/>
            <w:tcBorders>
              <w:top w:val="single" w:color="auto" w:sz="4" w:space="0"/>
              <w:left w:val="single" w:color="auto" w:sz="4" w:space="0"/>
              <w:bottom w:val="single" w:color="auto" w:sz="4" w:space="0"/>
              <w:right w:val="single" w:color="auto" w:sz="4" w:space="0"/>
            </w:tcBorders>
            <w:vAlign w:val="center"/>
          </w:tcPr>
          <w:p w14:paraId="09AE8174">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2.2</w:t>
            </w:r>
          </w:p>
        </w:tc>
        <w:tc>
          <w:tcPr>
            <w:tcW w:w="2268" w:type="dxa"/>
            <w:tcBorders>
              <w:top w:val="single" w:color="auto" w:sz="4" w:space="0"/>
              <w:left w:val="single" w:color="auto" w:sz="4" w:space="0"/>
              <w:bottom w:val="single" w:color="auto" w:sz="4" w:space="0"/>
              <w:right w:val="single" w:color="auto" w:sz="4" w:space="0"/>
            </w:tcBorders>
            <w:vAlign w:val="center"/>
          </w:tcPr>
          <w:p w14:paraId="06A8EF66">
            <w:pPr>
              <w:spacing w:before="306" w:line="220" w:lineRule="auto"/>
              <w:rPr>
                <w:rFonts w:hint="eastAsia" w:ascii="宋体" w:hAnsi="宋体" w:cs="宋体" w:eastAsiaTheme="minorEastAsia"/>
                <w:spacing w:val="7"/>
                <w:szCs w:val="21"/>
              </w:rPr>
            </w:pPr>
          </w:p>
        </w:tc>
      </w:tr>
      <w:tr w14:paraId="26961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975" w:type="dxa"/>
            <w:tcBorders>
              <w:left w:val="single" w:color="auto" w:sz="4" w:space="0"/>
              <w:bottom w:val="single" w:color="auto" w:sz="4" w:space="0"/>
              <w:right w:val="single" w:color="auto" w:sz="4" w:space="0"/>
            </w:tcBorders>
            <w:vAlign w:val="center"/>
          </w:tcPr>
          <w:p w14:paraId="476DEFF8">
            <w:pPr>
              <w:spacing w:before="313" w:line="221" w:lineRule="auto"/>
              <w:jc w:val="center"/>
              <w:rPr>
                <w:rFonts w:hint="eastAsia" w:ascii="宋体" w:hAnsi="宋体" w:cs="宋体" w:eastAsiaTheme="minorEastAsia"/>
                <w:b/>
                <w:bCs/>
                <w:spacing w:val="3"/>
                <w:szCs w:val="21"/>
              </w:rPr>
            </w:pPr>
            <w:r>
              <w:rPr>
                <w:rFonts w:hint="eastAsia" w:ascii="宋体" w:hAnsi="宋体" w:cs="宋体" w:eastAsiaTheme="minorEastAsia"/>
                <w:b/>
                <w:bCs/>
                <w:spacing w:val="3"/>
                <w:szCs w:val="21"/>
              </w:rPr>
              <w:t>合计</w:t>
            </w:r>
          </w:p>
        </w:tc>
        <w:tc>
          <w:tcPr>
            <w:tcW w:w="2268" w:type="dxa"/>
            <w:tcBorders>
              <w:top w:val="single" w:color="auto" w:sz="4" w:space="0"/>
              <w:left w:val="single" w:color="auto" w:sz="4" w:space="0"/>
              <w:bottom w:val="single" w:color="auto" w:sz="4" w:space="0"/>
              <w:right w:val="single" w:color="auto" w:sz="4" w:space="0"/>
            </w:tcBorders>
            <w:vAlign w:val="center"/>
          </w:tcPr>
          <w:p w14:paraId="5F9BC6D2">
            <w:pPr>
              <w:spacing w:before="293" w:line="219" w:lineRule="auto"/>
              <w:ind w:left="191"/>
              <w:jc w:val="center"/>
              <w:rPr>
                <w:rFonts w:hint="eastAsia" w:ascii="宋体" w:hAnsi="宋体" w:cs="宋体" w:eastAsiaTheme="minorEastAsia"/>
                <w:b/>
                <w:bCs/>
                <w:spacing w:val="4"/>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F0CD308">
            <w:pPr>
              <w:spacing w:before="82" w:line="183" w:lineRule="auto"/>
              <w:ind w:left="435"/>
              <w:rPr>
                <w:rFonts w:hint="eastAsia" w:ascii="宋体" w:hAnsi="宋体" w:cs="宋体" w:eastAsiaTheme="minorEastAsia"/>
                <w:b/>
                <w:bCs/>
                <w:spacing w:val="-4"/>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0A08CAD4">
            <w:pPr>
              <w:spacing w:before="306" w:line="220" w:lineRule="auto"/>
              <w:ind w:left="375"/>
              <w:rPr>
                <w:rFonts w:hint="eastAsia" w:ascii="宋体" w:hAnsi="宋体" w:cs="宋体" w:eastAsiaTheme="minorEastAsia"/>
                <w:b/>
                <w:bCs/>
                <w:spacing w:val="7"/>
                <w:szCs w:val="21"/>
              </w:rPr>
            </w:pPr>
          </w:p>
        </w:tc>
      </w:tr>
    </w:tbl>
    <w:p w14:paraId="670374C8">
      <w:pPr>
        <w:spacing w:line="500" w:lineRule="exact"/>
        <w:ind w:firstLine="455"/>
        <w:rPr>
          <w:rFonts w:hint="eastAsia" w:ascii="宋体" w:hAnsi="宋体"/>
          <w:b/>
          <w:bCs/>
          <w:sz w:val="24"/>
        </w:rPr>
      </w:pPr>
      <w:r>
        <w:rPr>
          <w:rFonts w:hint="eastAsia" w:ascii="宋体" w:hAnsi="宋体"/>
          <w:b/>
          <w:bCs/>
          <w:sz w:val="24"/>
        </w:rPr>
        <w:t>注：清单单价为含税价，四方袋和片膜采购数量以需方实际订单需求为准。</w:t>
      </w:r>
    </w:p>
    <w:bookmarkEnd w:id="3"/>
    <w:p w14:paraId="51452003">
      <w:pPr>
        <w:spacing w:line="500" w:lineRule="exact"/>
        <w:rPr>
          <w:rFonts w:hint="eastAsia" w:ascii="宋体" w:hAnsi="宋体"/>
          <w:sz w:val="24"/>
        </w:rPr>
      </w:pPr>
      <w:r>
        <w:rPr>
          <w:rFonts w:hint="eastAsia" w:ascii="宋体" w:hAnsi="宋体"/>
          <w:sz w:val="24"/>
        </w:rPr>
        <w:t xml:space="preserve">    </w:t>
      </w:r>
      <w:r>
        <w:rPr>
          <w:rFonts w:hint="eastAsia" w:ascii="宋体" w:hAnsi="宋体"/>
          <w:b/>
          <w:bCs/>
          <w:sz w:val="24"/>
        </w:rPr>
        <w:t>二、质量要求和技术标准</w:t>
      </w:r>
      <w:r>
        <w:rPr>
          <w:rFonts w:hint="eastAsia" w:ascii="宋体" w:hAnsi="宋体"/>
          <w:sz w:val="24"/>
        </w:rPr>
        <w:t>：</w:t>
      </w:r>
      <w:bookmarkStart w:id="4" w:name="_Hlk208048981"/>
      <w:r>
        <w:rPr>
          <w:rFonts w:hint="eastAsia" w:ascii="宋体" w:hAnsi="宋体"/>
          <w:sz w:val="24"/>
        </w:rPr>
        <w:t>采用PE-高压膜工艺，原料使用新料，四方袋单边厚度、片膜厚度见上表，按供方提供的样品经需方确认为准，外观不应存在有碍使用的气体、穿孔、水纹、条纹、暴筋、塑化不良、鱼眼僵块等瑕疵，批量产品厚度一致。具体技术参数见下表：</w:t>
      </w:r>
    </w:p>
    <w:tbl>
      <w:tblPr>
        <w:tblStyle w:val="45"/>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75"/>
        <w:gridCol w:w="1590"/>
        <w:gridCol w:w="1545"/>
        <w:gridCol w:w="4245"/>
      </w:tblGrid>
      <w:tr w14:paraId="72FE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63E9F578">
            <w:pPr>
              <w:jc w:val="center"/>
              <w:rPr>
                <w:rFonts w:hint="eastAsia" w:ascii="宋体" w:hAnsi="宋体" w:eastAsiaTheme="minorEastAsia" w:cstheme="minorBidi"/>
                <w:sz w:val="24"/>
              </w:rPr>
            </w:pPr>
            <w:r>
              <w:rPr>
                <w:rFonts w:hint="eastAsia" w:ascii="宋体" w:hAnsi="宋体" w:eastAsiaTheme="minorEastAsia" w:cstheme="minorBidi"/>
                <w:sz w:val="24"/>
              </w:rPr>
              <w:t>项目内容</w:t>
            </w:r>
          </w:p>
        </w:tc>
        <w:tc>
          <w:tcPr>
            <w:tcW w:w="1545" w:type="dxa"/>
            <w:vAlign w:val="center"/>
          </w:tcPr>
          <w:p w14:paraId="217AE964">
            <w:pPr>
              <w:jc w:val="center"/>
              <w:rPr>
                <w:rFonts w:hint="eastAsia" w:ascii="宋体" w:hAnsi="宋体" w:eastAsiaTheme="minorEastAsia" w:cstheme="minorBidi"/>
                <w:sz w:val="24"/>
              </w:rPr>
            </w:pPr>
            <w:r>
              <w:rPr>
                <w:rFonts w:hint="eastAsia" w:ascii="宋体" w:hAnsi="宋体" w:eastAsiaTheme="minorEastAsia" w:cstheme="minorBidi"/>
                <w:sz w:val="24"/>
              </w:rPr>
              <w:t>计量单位</w:t>
            </w:r>
          </w:p>
        </w:tc>
        <w:tc>
          <w:tcPr>
            <w:tcW w:w="4245" w:type="dxa"/>
            <w:vAlign w:val="center"/>
          </w:tcPr>
          <w:p w14:paraId="03587148">
            <w:pPr>
              <w:jc w:val="center"/>
              <w:rPr>
                <w:rFonts w:hint="eastAsia" w:ascii="宋体" w:hAnsi="宋体" w:eastAsiaTheme="minorEastAsia" w:cstheme="minorBidi"/>
                <w:sz w:val="24"/>
              </w:rPr>
            </w:pPr>
            <w:r>
              <w:rPr>
                <w:rFonts w:hint="eastAsia" w:ascii="宋体" w:hAnsi="宋体" w:eastAsiaTheme="minorEastAsia" w:cstheme="minorBidi"/>
                <w:sz w:val="24"/>
              </w:rPr>
              <w:t>标准</w:t>
            </w:r>
          </w:p>
        </w:tc>
      </w:tr>
      <w:tr w14:paraId="317A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6" w:type="dxa"/>
            <w:vMerge w:val="restart"/>
            <w:vAlign w:val="center"/>
          </w:tcPr>
          <w:p w14:paraId="29026712">
            <w:pPr>
              <w:jc w:val="center"/>
              <w:rPr>
                <w:rFonts w:hint="eastAsia" w:ascii="宋体" w:hAnsi="宋体" w:eastAsiaTheme="minorEastAsia" w:cstheme="minorBidi"/>
                <w:sz w:val="24"/>
              </w:rPr>
            </w:pPr>
            <w:r>
              <w:rPr>
                <w:rFonts w:hint="eastAsia" w:ascii="宋体" w:hAnsi="宋体" w:eastAsiaTheme="minorEastAsia" w:cstheme="minorBidi"/>
                <w:sz w:val="24"/>
              </w:rPr>
              <w:t>蒸发</w:t>
            </w:r>
          </w:p>
        </w:tc>
        <w:tc>
          <w:tcPr>
            <w:tcW w:w="1665" w:type="dxa"/>
            <w:gridSpan w:val="2"/>
            <w:vAlign w:val="center"/>
          </w:tcPr>
          <w:p w14:paraId="5C38E0C0">
            <w:pPr>
              <w:jc w:val="center"/>
              <w:rPr>
                <w:rFonts w:hint="eastAsia" w:ascii="宋体" w:hAnsi="宋体" w:eastAsiaTheme="minorEastAsia" w:cstheme="minorBidi"/>
                <w:sz w:val="24"/>
              </w:rPr>
            </w:pPr>
            <w:r>
              <w:rPr>
                <w:rFonts w:hint="eastAsia" w:ascii="宋体" w:hAnsi="宋体" w:eastAsiaTheme="minorEastAsia" w:cstheme="minorBidi"/>
                <w:sz w:val="24"/>
              </w:rPr>
              <w:t>4%乙酸</w:t>
            </w:r>
          </w:p>
        </w:tc>
        <w:tc>
          <w:tcPr>
            <w:tcW w:w="1545" w:type="dxa"/>
            <w:vAlign w:val="center"/>
          </w:tcPr>
          <w:p w14:paraId="0D12FCF8">
            <w:pPr>
              <w:jc w:val="center"/>
              <w:rPr>
                <w:rFonts w:hint="eastAsia" w:ascii="宋体" w:hAnsi="宋体" w:eastAsiaTheme="minorEastAsia" w:cstheme="minorBidi"/>
                <w:sz w:val="24"/>
              </w:rPr>
            </w:pPr>
            <w:r>
              <w:rPr>
                <w:rFonts w:hint="eastAsia" w:ascii="宋体" w:hAnsi="宋体" w:eastAsiaTheme="minorEastAsia" w:cstheme="minorBidi"/>
                <w:sz w:val="24"/>
              </w:rPr>
              <w:t>MG/L</w:t>
            </w:r>
          </w:p>
        </w:tc>
        <w:tc>
          <w:tcPr>
            <w:tcW w:w="4245" w:type="dxa"/>
            <w:vAlign w:val="center"/>
          </w:tcPr>
          <w:p w14:paraId="2C7F7A0E">
            <w:pPr>
              <w:jc w:val="center"/>
              <w:rPr>
                <w:rFonts w:hint="eastAsia" w:ascii="宋体" w:hAnsi="宋体" w:eastAsiaTheme="minorEastAsia" w:cstheme="minorBidi"/>
                <w:sz w:val="24"/>
              </w:rPr>
            </w:pPr>
            <w:r>
              <w:rPr>
                <w:rFonts w:hint="eastAsia" w:ascii="宋体" w:hAnsi="宋体" w:eastAsiaTheme="minorEastAsia" w:cstheme="minorBidi"/>
                <w:sz w:val="24"/>
              </w:rPr>
              <w:t>≤30</w:t>
            </w:r>
          </w:p>
        </w:tc>
      </w:tr>
      <w:tr w14:paraId="00BC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6" w:type="dxa"/>
            <w:vMerge w:val="continue"/>
            <w:vAlign w:val="center"/>
          </w:tcPr>
          <w:p w14:paraId="39403A74">
            <w:pPr>
              <w:jc w:val="center"/>
              <w:rPr>
                <w:rFonts w:hint="eastAsia" w:ascii="宋体" w:hAnsi="宋体" w:eastAsiaTheme="minorEastAsia" w:cstheme="minorBidi"/>
                <w:sz w:val="24"/>
              </w:rPr>
            </w:pPr>
          </w:p>
        </w:tc>
        <w:tc>
          <w:tcPr>
            <w:tcW w:w="1665" w:type="dxa"/>
            <w:gridSpan w:val="2"/>
            <w:vAlign w:val="center"/>
          </w:tcPr>
          <w:p w14:paraId="700F480F">
            <w:pPr>
              <w:jc w:val="center"/>
              <w:rPr>
                <w:rFonts w:hint="eastAsia" w:ascii="宋体" w:hAnsi="宋体" w:eastAsiaTheme="minorEastAsia" w:cstheme="minorBidi"/>
                <w:sz w:val="24"/>
              </w:rPr>
            </w:pPr>
            <w:r>
              <w:rPr>
                <w:rFonts w:hint="eastAsia" w:ascii="宋体" w:hAnsi="宋体" w:eastAsiaTheme="minorEastAsia" w:cstheme="minorBidi"/>
                <w:sz w:val="24"/>
              </w:rPr>
              <w:t>正乙烷</w:t>
            </w:r>
          </w:p>
        </w:tc>
        <w:tc>
          <w:tcPr>
            <w:tcW w:w="1545" w:type="dxa"/>
            <w:vAlign w:val="center"/>
          </w:tcPr>
          <w:p w14:paraId="154C5213">
            <w:pPr>
              <w:jc w:val="center"/>
              <w:rPr>
                <w:rFonts w:hint="eastAsia" w:ascii="宋体" w:hAnsi="宋体" w:eastAsiaTheme="minorEastAsia" w:cstheme="minorBidi"/>
                <w:sz w:val="24"/>
              </w:rPr>
            </w:pPr>
            <w:r>
              <w:rPr>
                <w:rFonts w:hint="eastAsia" w:ascii="宋体" w:hAnsi="宋体" w:eastAsiaTheme="minorEastAsia" w:cstheme="minorBidi"/>
                <w:sz w:val="24"/>
              </w:rPr>
              <w:t>MG/L</w:t>
            </w:r>
          </w:p>
        </w:tc>
        <w:tc>
          <w:tcPr>
            <w:tcW w:w="4245" w:type="dxa"/>
            <w:vAlign w:val="center"/>
          </w:tcPr>
          <w:p w14:paraId="2BF568AA">
            <w:pPr>
              <w:jc w:val="center"/>
              <w:rPr>
                <w:rFonts w:hint="eastAsia" w:ascii="宋体" w:hAnsi="宋体" w:eastAsiaTheme="minorEastAsia" w:cstheme="minorBidi"/>
                <w:sz w:val="24"/>
              </w:rPr>
            </w:pPr>
            <w:r>
              <w:rPr>
                <w:rFonts w:hint="eastAsia" w:ascii="宋体" w:hAnsi="宋体" w:eastAsiaTheme="minorEastAsia" w:cstheme="minorBidi"/>
                <w:sz w:val="24"/>
              </w:rPr>
              <w:t>≤30</w:t>
            </w:r>
          </w:p>
        </w:tc>
      </w:tr>
      <w:tr w14:paraId="150C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6CB6E95A">
            <w:pPr>
              <w:jc w:val="center"/>
              <w:rPr>
                <w:rFonts w:hint="eastAsia" w:ascii="宋体" w:hAnsi="宋体" w:eastAsiaTheme="minorEastAsia" w:cstheme="minorBidi"/>
                <w:sz w:val="24"/>
              </w:rPr>
            </w:pPr>
            <w:r>
              <w:rPr>
                <w:rFonts w:hint="eastAsia" w:ascii="宋体" w:hAnsi="宋体" w:eastAsiaTheme="minorEastAsia" w:cstheme="minorBidi"/>
                <w:sz w:val="24"/>
              </w:rPr>
              <w:t>高锰酸钾消耗量</w:t>
            </w:r>
          </w:p>
        </w:tc>
        <w:tc>
          <w:tcPr>
            <w:tcW w:w="1545" w:type="dxa"/>
            <w:vAlign w:val="center"/>
          </w:tcPr>
          <w:p w14:paraId="402324F9">
            <w:pPr>
              <w:jc w:val="center"/>
              <w:rPr>
                <w:rFonts w:hint="eastAsia" w:ascii="宋体" w:hAnsi="宋体" w:eastAsiaTheme="minorEastAsia" w:cstheme="minorBidi"/>
                <w:sz w:val="24"/>
              </w:rPr>
            </w:pPr>
            <w:r>
              <w:rPr>
                <w:rFonts w:hint="eastAsia" w:ascii="宋体" w:hAnsi="宋体" w:eastAsiaTheme="minorEastAsia" w:cstheme="minorBidi"/>
                <w:sz w:val="24"/>
              </w:rPr>
              <w:t>MG/L</w:t>
            </w:r>
          </w:p>
        </w:tc>
        <w:tc>
          <w:tcPr>
            <w:tcW w:w="4245" w:type="dxa"/>
            <w:vAlign w:val="center"/>
          </w:tcPr>
          <w:p w14:paraId="1F4E2C77">
            <w:pPr>
              <w:jc w:val="center"/>
              <w:rPr>
                <w:rFonts w:hint="eastAsia" w:ascii="宋体" w:hAnsi="宋体" w:eastAsiaTheme="minorEastAsia" w:cstheme="minorBidi"/>
                <w:sz w:val="24"/>
              </w:rPr>
            </w:pPr>
            <w:r>
              <w:rPr>
                <w:rFonts w:hint="eastAsia" w:ascii="宋体" w:hAnsi="宋体" w:eastAsiaTheme="minorEastAsia" w:cstheme="minorBidi"/>
                <w:sz w:val="24"/>
              </w:rPr>
              <w:t>≤10</w:t>
            </w:r>
          </w:p>
        </w:tc>
      </w:tr>
      <w:tr w14:paraId="2321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1F7F2092">
            <w:pPr>
              <w:jc w:val="center"/>
              <w:rPr>
                <w:rFonts w:hint="eastAsia" w:ascii="宋体" w:hAnsi="宋体" w:eastAsiaTheme="minorEastAsia" w:cstheme="minorBidi"/>
                <w:sz w:val="24"/>
              </w:rPr>
            </w:pPr>
            <w:r>
              <w:rPr>
                <w:rFonts w:hint="eastAsia" w:ascii="宋体" w:hAnsi="宋体" w:eastAsiaTheme="minorEastAsia" w:cstheme="minorBidi"/>
                <w:sz w:val="24"/>
              </w:rPr>
              <w:t>重金属</w:t>
            </w:r>
          </w:p>
        </w:tc>
        <w:tc>
          <w:tcPr>
            <w:tcW w:w="1545" w:type="dxa"/>
            <w:vAlign w:val="center"/>
          </w:tcPr>
          <w:p w14:paraId="6B1142D3">
            <w:pPr>
              <w:jc w:val="center"/>
              <w:rPr>
                <w:rFonts w:hint="eastAsia" w:ascii="宋体" w:hAnsi="宋体" w:eastAsiaTheme="minorEastAsia" w:cstheme="minorBidi"/>
                <w:sz w:val="24"/>
              </w:rPr>
            </w:pPr>
            <w:r>
              <w:rPr>
                <w:rFonts w:hint="eastAsia" w:ascii="宋体" w:hAnsi="宋体" w:eastAsiaTheme="minorEastAsia" w:cstheme="minorBidi"/>
                <w:sz w:val="24"/>
              </w:rPr>
              <w:t>MG/L</w:t>
            </w:r>
          </w:p>
        </w:tc>
        <w:tc>
          <w:tcPr>
            <w:tcW w:w="4245" w:type="dxa"/>
            <w:vAlign w:val="center"/>
          </w:tcPr>
          <w:p w14:paraId="103D84ED">
            <w:pPr>
              <w:jc w:val="center"/>
              <w:rPr>
                <w:rFonts w:hint="eastAsia" w:ascii="宋体" w:hAnsi="宋体" w:eastAsiaTheme="minorEastAsia" w:cstheme="minorBidi"/>
                <w:sz w:val="24"/>
              </w:rPr>
            </w:pPr>
            <w:r>
              <w:rPr>
                <w:rFonts w:hint="eastAsia" w:ascii="宋体" w:hAnsi="宋体" w:eastAsiaTheme="minorEastAsia" w:cstheme="minorBidi"/>
                <w:sz w:val="24"/>
              </w:rPr>
              <w:t>≤1.0</w:t>
            </w:r>
          </w:p>
        </w:tc>
      </w:tr>
      <w:tr w14:paraId="20A6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1" w:type="dxa"/>
            <w:gridSpan w:val="2"/>
            <w:vMerge w:val="restart"/>
            <w:vAlign w:val="center"/>
          </w:tcPr>
          <w:p w14:paraId="4D4918C7">
            <w:pPr>
              <w:jc w:val="center"/>
              <w:rPr>
                <w:rFonts w:hint="eastAsia" w:ascii="宋体" w:hAnsi="宋体" w:eastAsiaTheme="minorEastAsia" w:cstheme="minorBidi"/>
                <w:sz w:val="24"/>
              </w:rPr>
            </w:pPr>
            <w:r>
              <w:rPr>
                <w:rFonts w:hint="eastAsia" w:ascii="宋体" w:hAnsi="宋体" w:eastAsiaTheme="minorEastAsia" w:cstheme="minorBidi"/>
                <w:sz w:val="24"/>
              </w:rPr>
              <w:t>脱色试验</w:t>
            </w:r>
          </w:p>
        </w:tc>
        <w:tc>
          <w:tcPr>
            <w:tcW w:w="1590" w:type="dxa"/>
            <w:vAlign w:val="center"/>
          </w:tcPr>
          <w:p w14:paraId="084863D6">
            <w:pPr>
              <w:jc w:val="center"/>
              <w:rPr>
                <w:rFonts w:hint="eastAsia" w:ascii="宋体" w:hAnsi="宋体" w:eastAsiaTheme="minorEastAsia" w:cstheme="minorBidi"/>
                <w:sz w:val="24"/>
              </w:rPr>
            </w:pPr>
            <w:r>
              <w:rPr>
                <w:rFonts w:hint="eastAsia" w:ascii="宋体" w:hAnsi="宋体" w:eastAsiaTheme="minorEastAsia" w:cstheme="minorBidi"/>
                <w:sz w:val="24"/>
              </w:rPr>
              <w:t>乙醇</w:t>
            </w:r>
          </w:p>
        </w:tc>
        <w:tc>
          <w:tcPr>
            <w:tcW w:w="1545" w:type="dxa"/>
            <w:vAlign w:val="center"/>
          </w:tcPr>
          <w:p w14:paraId="5C2ABE8A">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6EDC9E01">
            <w:pPr>
              <w:jc w:val="center"/>
              <w:rPr>
                <w:rFonts w:hint="eastAsia" w:ascii="宋体" w:hAnsi="宋体" w:eastAsiaTheme="minorEastAsia" w:cstheme="minorBidi"/>
                <w:sz w:val="24"/>
              </w:rPr>
            </w:pPr>
            <w:r>
              <w:rPr>
                <w:rFonts w:hint="eastAsia" w:ascii="宋体" w:hAnsi="宋体" w:eastAsiaTheme="minorEastAsia" w:cstheme="minorBidi"/>
                <w:sz w:val="24"/>
              </w:rPr>
              <w:t>阴性</w:t>
            </w:r>
          </w:p>
        </w:tc>
      </w:tr>
      <w:tr w14:paraId="446C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1" w:type="dxa"/>
            <w:gridSpan w:val="2"/>
            <w:vMerge w:val="continue"/>
            <w:vAlign w:val="center"/>
          </w:tcPr>
          <w:p w14:paraId="2E745EFB">
            <w:pPr>
              <w:jc w:val="center"/>
              <w:rPr>
                <w:rFonts w:hint="eastAsia" w:ascii="宋体" w:hAnsi="宋体" w:eastAsiaTheme="minorEastAsia" w:cstheme="minorBidi"/>
                <w:sz w:val="24"/>
              </w:rPr>
            </w:pPr>
          </w:p>
        </w:tc>
        <w:tc>
          <w:tcPr>
            <w:tcW w:w="1590" w:type="dxa"/>
            <w:vAlign w:val="center"/>
          </w:tcPr>
          <w:p w14:paraId="416C94DB">
            <w:pPr>
              <w:jc w:val="center"/>
              <w:rPr>
                <w:rFonts w:hint="eastAsia" w:ascii="宋体" w:hAnsi="宋体" w:eastAsiaTheme="minorEastAsia" w:cstheme="minorBidi"/>
                <w:sz w:val="24"/>
              </w:rPr>
            </w:pPr>
            <w:r>
              <w:rPr>
                <w:rFonts w:hint="eastAsia" w:ascii="宋体" w:hAnsi="宋体" w:eastAsiaTheme="minorEastAsia" w:cstheme="minorBidi"/>
                <w:sz w:val="24"/>
              </w:rPr>
              <w:t>无色油脂</w:t>
            </w:r>
          </w:p>
        </w:tc>
        <w:tc>
          <w:tcPr>
            <w:tcW w:w="1545" w:type="dxa"/>
            <w:vAlign w:val="center"/>
          </w:tcPr>
          <w:p w14:paraId="7D976EF2">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35882E81">
            <w:pPr>
              <w:jc w:val="center"/>
              <w:rPr>
                <w:rFonts w:hint="eastAsia" w:ascii="宋体" w:hAnsi="宋体" w:eastAsiaTheme="minorEastAsia" w:cstheme="minorBidi"/>
                <w:sz w:val="24"/>
              </w:rPr>
            </w:pPr>
            <w:r>
              <w:rPr>
                <w:rFonts w:hint="eastAsia" w:ascii="宋体" w:hAnsi="宋体" w:eastAsiaTheme="minorEastAsia" w:cstheme="minorBidi"/>
                <w:sz w:val="24"/>
              </w:rPr>
              <w:t>阴性</w:t>
            </w:r>
          </w:p>
        </w:tc>
      </w:tr>
      <w:tr w14:paraId="295E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1" w:type="dxa"/>
            <w:gridSpan w:val="2"/>
            <w:vMerge w:val="continue"/>
            <w:vAlign w:val="center"/>
          </w:tcPr>
          <w:p w14:paraId="1E723761">
            <w:pPr>
              <w:jc w:val="center"/>
              <w:rPr>
                <w:rFonts w:hint="eastAsia" w:ascii="宋体" w:hAnsi="宋体" w:eastAsiaTheme="minorEastAsia" w:cstheme="minorBidi"/>
                <w:sz w:val="24"/>
              </w:rPr>
            </w:pPr>
          </w:p>
        </w:tc>
        <w:tc>
          <w:tcPr>
            <w:tcW w:w="1590" w:type="dxa"/>
            <w:vAlign w:val="center"/>
          </w:tcPr>
          <w:p w14:paraId="1EC33EC2">
            <w:pPr>
              <w:jc w:val="center"/>
              <w:rPr>
                <w:rFonts w:hint="eastAsia" w:ascii="宋体" w:hAnsi="宋体" w:eastAsiaTheme="minorEastAsia" w:cstheme="minorBidi"/>
                <w:sz w:val="24"/>
              </w:rPr>
            </w:pPr>
            <w:r>
              <w:rPr>
                <w:rFonts w:hint="eastAsia" w:ascii="宋体" w:hAnsi="宋体" w:eastAsiaTheme="minorEastAsia" w:cstheme="minorBidi"/>
                <w:sz w:val="24"/>
              </w:rPr>
              <w:t>浸泡液</w:t>
            </w:r>
          </w:p>
        </w:tc>
        <w:tc>
          <w:tcPr>
            <w:tcW w:w="1545" w:type="dxa"/>
            <w:vAlign w:val="center"/>
          </w:tcPr>
          <w:p w14:paraId="434B6CFF">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3FA14848">
            <w:pPr>
              <w:jc w:val="center"/>
              <w:rPr>
                <w:rFonts w:hint="eastAsia" w:ascii="宋体" w:hAnsi="宋体" w:eastAsiaTheme="minorEastAsia" w:cstheme="minorBidi"/>
                <w:sz w:val="24"/>
              </w:rPr>
            </w:pPr>
            <w:r>
              <w:rPr>
                <w:rFonts w:hint="eastAsia" w:ascii="宋体" w:hAnsi="宋体" w:eastAsiaTheme="minorEastAsia" w:cstheme="minorBidi"/>
                <w:sz w:val="24"/>
              </w:rPr>
              <w:t>阴性</w:t>
            </w:r>
          </w:p>
        </w:tc>
      </w:tr>
      <w:tr w14:paraId="5866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328E80C9">
            <w:pPr>
              <w:jc w:val="center"/>
              <w:rPr>
                <w:rFonts w:hint="eastAsia" w:ascii="宋体" w:hAnsi="宋体" w:eastAsiaTheme="minorEastAsia" w:cstheme="minorBidi"/>
                <w:sz w:val="24"/>
              </w:rPr>
            </w:pPr>
            <w:r>
              <w:rPr>
                <w:rFonts w:hint="eastAsia" w:ascii="宋体" w:hAnsi="宋体" w:eastAsiaTheme="minorEastAsia" w:cstheme="minorBidi"/>
                <w:sz w:val="24"/>
              </w:rPr>
              <w:t>感官指标</w:t>
            </w:r>
          </w:p>
        </w:tc>
        <w:tc>
          <w:tcPr>
            <w:tcW w:w="1545" w:type="dxa"/>
            <w:vAlign w:val="center"/>
          </w:tcPr>
          <w:p w14:paraId="1FEF7EA1">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41D9B7A3">
            <w:pPr>
              <w:jc w:val="center"/>
              <w:rPr>
                <w:rFonts w:hint="eastAsia" w:ascii="宋体" w:hAnsi="宋体" w:eastAsiaTheme="minorEastAsia" w:cstheme="minorBidi"/>
                <w:sz w:val="24"/>
              </w:rPr>
            </w:pPr>
            <w:r>
              <w:rPr>
                <w:rFonts w:hint="eastAsia" w:ascii="宋体" w:hAnsi="宋体" w:eastAsiaTheme="minorEastAsia" w:cstheme="minorBidi"/>
                <w:sz w:val="24"/>
              </w:rPr>
              <w:t>色泽正常，无异味，无异嗅异物</w:t>
            </w:r>
          </w:p>
        </w:tc>
      </w:tr>
      <w:tr w14:paraId="7BF2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Merge w:val="restart"/>
            <w:vAlign w:val="center"/>
          </w:tcPr>
          <w:p w14:paraId="778E9782">
            <w:pPr>
              <w:jc w:val="center"/>
              <w:rPr>
                <w:rFonts w:hint="eastAsia" w:ascii="宋体" w:hAnsi="宋体" w:eastAsiaTheme="minorEastAsia" w:cstheme="minorBidi"/>
                <w:sz w:val="24"/>
              </w:rPr>
            </w:pPr>
            <w:r>
              <w:rPr>
                <w:rFonts w:hint="eastAsia" w:ascii="宋体" w:hAnsi="宋体" w:eastAsiaTheme="minorEastAsia" w:cstheme="minorBidi"/>
                <w:sz w:val="24"/>
              </w:rPr>
              <w:t>拉伸强度</w:t>
            </w:r>
          </w:p>
        </w:tc>
        <w:tc>
          <w:tcPr>
            <w:tcW w:w="1545" w:type="dxa"/>
            <w:vMerge w:val="restart"/>
            <w:vAlign w:val="center"/>
          </w:tcPr>
          <w:p w14:paraId="345745B9">
            <w:pPr>
              <w:jc w:val="center"/>
              <w:rPr>
                <w:rFonts w:hint="eastAsia" w:ascii="宋体" w:hAnsi="宋体" w:eastAsiaTheme="minorEastAsia" w:cstheme="minorBidi"/>
                <w:sz w:val="24"/>
              </w:rPr>
            </w:pPr>
            <w:r>
              <w:rPr>
                <w:rFonts w:hint="eastAsia" w:ascii="宋体" w:hAnsi="宋体" w:eastAsiaTheme="minorEastAsia" w:cstheme="minorBidi"/>
                <w:sz w:val="24"/>
              </w:rPr>
              <w:t>MPA</w:t>
            </w:r>
          </w:p>
        </w:tc>
        <w:tc>
          <w:tcPr>
            <w:tcW w:w="4245" w:type="dxa"/>
            <w:vAlign w:val="center"/>
          </w:tcPr>
          <w:p w14:paraId="131A887A">
            <w:pPr>
              <w:jc w:val="center"/>
              <w:rPr>
                <w:rFonts w:hint="eastAsia" w:ascii="宋体" w:hAnsi="宋体" w:eastAsiaTheme="minorEastAsia" w:cstheme="minorBidi"/>
                <w:sz w:val="24"/>
              </w:rPr>
            </w:pPr>
            <w:r>
              <w:rPr>
                <w:rFonts w:hint="eastAsia" w:ascii="宋体" w:hAnsi="宋体" w:eastAsiaTheme="minorEastAsia" w:cstheme="minorBidi"/>
                <w:sz w:val="24"/>
              </w:rPr>
              <w:t>纵向：≥10%</w:t>
            </w:r>
          </w:p>
        </w:tc>
      </w:tr>
      <w:tr w14:paraId="04EC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Merge w:val="continue"/>
            <w:vAlign w:val="center"/>
          </w:tcPr>
          <w:p w14:paraId="1C97FE89">
            <w:pPr>
              <w:jc w:val="center"/>
              <w:rPr>
                <w:rFonts w:hint="eastAsia" w:ascii="宋体" w:hAnsi="宋体" w:eastAsiaTheme="minorEastAsia" w:cstheme="minorBidi"/>
                <w:sz w:val="24"/>
              </w:rPr>
            </w:pPr>
          </w:p>
        </w:tc>
        <w:tc>
          <w:tcPr>
            <w:tcW w:w="1545" w:type="dxa"/>
            <w:vMerge w:val="continue"/>
            <w:vAlign w:val="center"/>
          </w:tcPr>
          <w:p w14:paraId="0E0C854B">
            <w:pPr>
              <w:jc w:val="center"/>
              <w:rPr>
                <w:rFonts w:hint="eastAsia" w:ascii="宋体" w:hAnsi="宋体" w:eastAsiaTheme="minorEastAsia" w:cstheme="minorBidi"/>
                <w:sz w:val="24"/>
              </w:rPr>
            </w:pPr>
          </w:p>
        </w:tc>
        <w:tc>
          <w:tcPr>
            <w:tcW w:w="4245" w:type="dxa"/>
            <w:vAlign w:val="center"/>
          </w:tcPr>
          <w:p w14:paraId="11625894">
            <w:pPr>
              <w:jc w:val="center"/>
              <w:rPr>
                <w:rFonts w:hint="eastAsia" w:ascii="宋体" w:hAnsi="宋体" w:eastAsiaTheme="minorEastAsia" w:cstheme="minorBidi"/>
                <w:sz w:val="24"/>
              </w:rPr>
            </w:pPr>
            <w:r>
              <w:rPr>
                <w:rFonts w:hint="eastAsia" w:ascii="宋体" w:hAnsi="宋体" w:eastAsiaTheme="minorEastAsia" w:cstheme="minorBidi"/>
                <w:sz w:val="24"/>
              </w:rPr>
              <w:t>横向：≥10%</w:t>
            </w:r>
          </w:p>
        </w:tc>
      </w:tr>
      <w:tr w14:paraId="042A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Merge w:val="restart"/>
            <w:vAlign w:val="center"/>
          </w:tcPr>
          <w:p w14:paraId="0E6AE4C9">
            <w:pPr>
              <w:jc w:val="center"/>
              <w:rPr>
                <w:rFonts w:hint="eastAsia" w:ascii="宋体" w:hAnsi="宋体" w:eastAsiaTheme="minorEastAsia" w:cstheme="minorBidi"/>
                <w:sz w:val="24"/>
              </w:rPr>
            </w:pPr>
            <w:r>
              <w:rPr>
                <w:rFonts w:hint="eastAsia" w:ascii="宋体" w:hAnsi="宋体" w:eastAsiaTheme="minorEastAsia" w:cstheme="minorBidi"/>
                <w:sz w:val="24"/>
              </w:rPr>
              <w:t>断裂标称应变</w:t>
            </w:r>
          </w:p>
        </w:tc>
        <w:tc>
          <w:tcPr>
            <w:tcW w:w="1545" w:type="dxa"/>
            <w:vMerge w:val="restart"/>
            <w:vAlign w:val="center"/>
          </w:tcPr>
          <w:p w14:paraId="35D79A0F">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2B3DFD47">
            <w:pPr>
              <w:jc w:val="center"/>
              <w:rPr>
                <w:rFonts w:hint="eastAsia" w:ascii="宋体" w:hAnsi="宋体" w:eastAsiaTheme="minorEastAsia" w:cstheme="minorBidi"/>
                <w:sz w:val="24"/>
              </w:rPr>
            </w:pPr>
            <w:r>
              <w:rPr>
                <w:rFonts w:hint="eastAsia" w:ascii="宋体" w:hAnsi="宋体" w:eastAsiaTheme="minorEastAsia" w:cstheme="minorBidi"/>
                <w:sz w:val="24"/>
              </w:rPr>
              <w:t>纵向：≥200</w:t>
            </w:r>
          </w:p>
        </w:tc>
      </w:tr>
      <w:tr w14:paraId="09AF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Merge w:val="continue"/>
            <w:vAlign w:val="center"/>
          </w:tcPr>
          <w:p w14:paraId="68A7B26B">
            <w:pPr>
              <w:jc w:val="center"/>
              <w:rPr>
                <w:rFonts w:hint="eastAsia" w:ascii="宋体" w:hAnsi="宋体" w:eastAsiaTheme="minorEastAsia" w:cstheme="minorBidi"/>
                <w:sz w:val="24"/>
              </w:rPr>
            </w:pPr>
          </w:p>
        </w:tc>
        <w:tc>
          <w:tcPr>
            <w:tcW w:w="1545" w:type="dxa"/>
            <w:vMerge w:val="continue"/>
            <w:vAlign w:val="center"/>
          </w:tcPr>
          <w:p w14:paraId="0474AE22">
            <w:pPr>
              <w:jc w:val="center"/>
              <w:rPr>
                <w:rFonts w:hint="eastAsia" w:ascii="宋体" w:hAnsi="宋体" w:eastAsiaTheme="minorEastAsia" w:cstheme="minorBidi"/>
                <w:sz w:val="24"/>
              </w:rPr>
            </w:pPr>
          </w:p>
        </w:tc>
        <w:tc>
          <w:tcPr>
            <w:tcW w:w="4245" w:type="dxa"/>
            <w:vAlign w:val="center"/>
          </w:tcPr>
          <w:p w14:paraId="0B48FA1D">
            <w:pPr>
              <w:jc w:val="center"/>
              <w:rPr>
                <w:rFonts w:hint="eastAsia" w:ascii="宋体" w:hAnsi="宋体" w:eastAsiaTheme="minorEastAsia" w:cstheme="minorBidi"/>
                <w:sz w:val="24"/>
              </w:rPr>
            </w:pPr>
            <w:r>
              <w:rPr>
                <w:rFonts w:hint="eastAsia" w:ascii="宋体" w:hAnsi="宋体" w:eastAsiaTheme="minorEastAsia" w:cstheme="minorBidi"/>
                <w:sz w:val="24"/>
              </w:rPr>
              <w:t>横向：≥200</w:t>
            </w:r>
          </w:p>
        </w:tc>
      </w:tr>
      <w:tr w14:paraId="5E3D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1" w:type="dxa"/>
            <w:gridSpan w:val="3"/>
            <w:vAlign w:val="center"/>
          </w:tcPr>
          <w:p w14:paraId="3B57E597">
            <w:pPr>
              <w:jc w:val="center"/>
              <w:rPr>
                <w:rFonts w:hint="eastAsia" w:ascii="宋体" w:hAnsi="宋体" w:eastAsiaTheme="minorEastAsia" w:cstheme="minorBidi"/>
                <w:sz w:val="24"/>
              </w:rPr>
            </w:pPr>
            <w:r>
              <w:rPr>
                <w:rFonts w:hint="eastAsia" w:ascii="宋体" w:hAnsi="宋体" w:eastAsiaTheme="minorEastAsia" w:cstheme="minorBidi"/>
                <w:sz w:val="24"/>
              </w:rPr>
              <w:t>落镖冲击</w:t>
            </w:r>
          </w:p>
        </w:tc>
        <w:tc>
          <w:tcPr>
            <w:tcW w:w="1545" w:type="dxa"/>
            <w:vAlign w:val="center"/>
          </w:tcPr>
          <w:p w14:paraId="360F9FDB">
            <w:pPr>
              <w:jc w:val="center"/>
              <w:rPr>
                <w:rFonts w:hint="eastAsia" w:ascii="宋体" w:hAnsi="宋体" w:eastAsiaTheme="minorEastAsia" w:cstheme="minorBidi"/>
                <w:sz w:val="24"/>
              </w:rPr>
            </w:pPr>
            <w:r>
              <w:rPr>
                <w:rFonts w:hint="eastAsia" w:ascii="宋体" w:hAnsi="宋体" w:eastAsiaTheme="minorEastAsia" w:cstheme="minorBidi"/>
                <w:sz w:val="24"/>
              </w:rPr>
              <w:t>/</w:t>
            </w:r>
          </w:p>
        </w:tc>
        <w:tc>
          <w:tcPr>
            <w:tcW w:w="4245" w:type="dxa"/>
            <w:vAlign w:val="center"/>
          </w:tcPr>
          <w:p w14:paraId="107471C6">
            <w:pPr>
              <w:jc w:val="center"/>
              <w:rPr>
                <w:rFonts w:hint="eastAsia" w:ascii="宋体" w:hAnsi="宋体" w:eastAsiaTheme="minorEastAsia" w:cstheme="minorBidi"/>
                <w:sz w:val="24"/>
              </w:rPr>
            </w:pPr>
            <w:r>
              <w:rPr>
                <w:rFonts w:hint="eastAsia" w:ascii="宋体" w:hAnsi="宋体" w:eastAsiaTheme="minorEastAsia" w:cstheme="minorBidi"/>
                <w:sz w:val="24"/>
              </w:rPr>
              <w:t>不破裂样品数≥10</w:t>
            </w:r>
          </w:p>
        </w:tc>
      </w:tr>
    </w:tbl>
    <w:p w14:paraId="753B2609">
      <w:pPr>
        <w:spacing w:line="500" w:lineRule="exact"/>
        <w:rPr>
          <w:rFonts w:hint="eastAsia" w:ascii="宋体" w:hAnsi="宋体"/>
          <w:sz w:val="24"/>
        </w:rPr>
      </w:pPr>
      <w:r>
        <w:rPr>
          <w:rFonts w:hint="eastAsia"/>
        </w:rPr>
        <w:t xml:space="preserve">     </w:t>
      </w:r>
      <w:r>
        <w:rPr>
          <w:rFonts w:hint="eastAsia" w:ascii="仿宋" w:hAnsi="仿宋" w:eastAsia="仿宋" w:cs="仿宋"/>
          <w:sz w:val="28"/>
          <w:szCs w:val="28"/>
        </w:rPr>
        <w:t xml:space="preserve"> </w:t>
      </w:r>
      <w:r>
        <w:rPr>
          <w:rFonts w:hint="eastAsia" w:ascii="宋体" w:hAnsi="宋体"/>
          <w:sz w:val="24"/>
        </w:rPr>
        <w:t>备注：第一次交货时提供一份近期的第三方检测报告与生产厂家资质 ，半年后再提供一次最新第三方检测报告。</w:t>
      </w:r>
    </w:p>
    <w:bookmarkEnd w:id="4"/>
    <w:p w14:paraId="792F2CB7">
      <w:pPr>
        <w:spacing w:line="500" w:lineRule="exact"/>
        <w:ind w:firstLine="482" w:firstLineChars="200"/>
        <w:rPr>
          <w:rFonts w:hint="eastAsia" w:ascii="宋体" w:hAnsi="宋体"/>
          <w:sz w:val="24"/>
        </w:rPr>
      </w:pPr>
      <w:r>
        <w:rPr>
          <w:rFonts w:hint="eastAsia" w:ascii="宋体" w:hAnsi="宋体"/>
          <w:b/>
          <w:bCs/>
          <w:sz w:val="24"/>
        </w:rPr>
        <w:t>三、包装方式：</w:t>
      </w:r>
      <w:r>
        <w:rPr>
          <w:rFonts w:hint="eastAsia" w:ascii="宋体" w:hAnsi="宋体"/>
          <w:sz w:val="24"/>
        </w:rPr>
        <w:t>包装方式需符合需方要求，外包装必须用专用编织袋，并按要求印刷供方名称、品名、规格、重量、储存条件、保质期等。外包装标识必须清晰、整洁、美观，如因包装问题导致产品质量问题或未满足需方质量认证要求的，需方有权作退货处理。</w:t>
      </w:r>
    </w:p>
    <w:p w14:paraId="21D355A7">
      <w:pPr>
        <w:spacing w:line="500" w:lineRule="exact"/>
        <w:rPr>
          <w:rFonts w:hint="eastAsia" w:ascii="宋体" w:hAnsi="宋体"/>
          <w:sz w:val="24"/>
        </w:rPr>
      </w:pPr>
      <w:r>
        <w:rPr>
          <w:rFonts w:hint="eastAsia" w:ascii="宋体" w:hAnsi="宋体"/>
          <w:sz w:val="24"/>
        </w:rPr>
        <w:t xml:space="preserve">    </w:t>
      </w:r>
      <w:r>
        <w:rPr>
          <w:rFonts w:hint="eastAsia" w:ascii="宋体" w:hAnsi="宋体"/>
          <w:b/>
          <w:bCs/>
          <w:sz w:val="24"/>
        </w:rPr>
        <w:t xml:space="preserve">  四、交货时间：</w:t>
      </w:r>
      <w:r>
        <w:rPr>
          <w:rFonts w:hint="eastAsia" w:ascii="宋体" w:hAnsi="宋体"/>
          <w:sz w:val="24"/>
        </w:rPr>
        <w:t>以需方传真、邮箱、短信等的订购单下单时间、交货时间（到需方仓库的时间）为准。从下单时间节点起算，供方5∽7日内按要求制作并交货使用。如遇需方特殊情况要求加急制作，供方应积极配合，但每月不能超过1次。</w:t>
      </w:r>
    </w:p>
    <w:p w14:paraId="4389B42B">
      <w:pPr>
        <w:spacing w:line="500" w:lineRule="exact"/>
        <w:ind w:firstLine="560"/>
        <w:rPr>
          <w:rFonts w:hint="eastAsia" w:ascii="宋体" w:hAnsi="宋体"/>
          <w:sz w:val="24"/>
        </w:rPr>
      </w:pPr>
      <w:r>
        <w:rPr>
          <w:rFonts w:hint="eastAsia" w:ascii="宋体" w:hAnsi="宋体"/>
          <w:b/>
          <w:bCs/>
          <w:sz w:val="24"/>
        </w:rPr>
        <w:t>五、交货地点：</w:t>
      </w:r>
      <w:r>
        <w:rPr>
          <w:rFonts w:hint="eastAsia" w:ascii="宋体" w:hAnsi="宋体"/>
          <w:sz w:val="24"/>
        </w:rPr>
        <w:t>需方指定仓库，运输费用及其他费用由供方承担，并严格按仓管员要求分类、整齐堆码。需方单款需求金额超过4000元时供方无条件送货。</w:t>
      </w:r>
    </w:p>
    <w:p w14:paraId="14D1C0EC">
      <w:pPr>
        <w:spacing w:line="500" w:lineRule="exact"/>
        <w:ind w:firstLine="560"/>
        <w:rPr>
          <w:rFonts w:hint="eastAsia" w:ascii="宋体" w:hAnsi="宋体"/>
          <w:sz w:val="24"/>
        </w:rPr>
      </w:pPr>
      <w:r>
        <w:rPr>
          <w:rFonts w:hint="eastAsia" w:ascii="宋体" w:hAnsi="宋体"/>
          <w:b/>
          <w:bCs/>
          <w:sz w:val="24"/>
        </w:rPr>
        <w:t>六、验收标准：</w:t>
      </w:r>
      <w:r>
        <w:rPr>
          <w:rFonts w:hint="eastAsia" w:ascii="宋体" w:hAnsi="宋体"/>
          <w:sz w:val="24"/>
        </w:rPr>
        <w:t>货到需方仓库随机抽样验收，如果验收结果不符合第二条要求，需方有权将该批次货物进行退货处理，结算数量以实际入库数量为准，交货数量差异不得少于或多于订单数量的百分之五。供方需每批次提交供方出厂检测报告。</w:t>
      </w:r>
    </w:p>
    <w:p w14:paraId="4DE2D568">
      <w:pPr>
        <w:spacing w:line="500" w:lineRule="exact"/>
        <w:rPr>
          <w:rFonts w:hint="eastAsia" w:ascii="宋体" w:hAnsi="宋体"/>
          <w:b/>
          <w:bCs/>
          <w:sz w:val="24"/>
        </w:rPr>
      </w:pPr>
      <w:r>
        <w:rPr>
          <w:rFonts w:hint="eastAsia" w:ascii="宋体" w:hAnsi="宋体"/>
          <w:sz w:val="24"/>
        </w:rPr>
        <w:t xml:space="preserve">    </w:t>
      </w:r>
      <w:r>
        <w:rPr>
          <w:rFonts w:hint="eastAsia" w:ascii="宋体" w:hAnsi="宋体"/>
          <w:b/>
          <w:bCs/>
          <w:sz w:val="24"/>
        </w:rPr>
        <w:t xml:space="preserve"> 七、结算方式：</w:t>
      </w:r>
    </w:p>
    <w:p w14:paraId="1221CF0D">
      <w:pPr>
        <w:spacing w:line="500" w:lineRule="exact"/>
        <w:rPr>
          <w:rFonts w:hint="eastAsia" w:ascii="宋体" w:hAnsi="宋体"/>
          <w:sz w:val="24"/>
        </w:rPr>
      </w:pPr>
      <w:r>
        <w:rPr>
          <w:rFonts w:hint="eastAsia" w:ascii="宋体" w:hAnsi="宋体"/>
          <w:sz w:val="24"/>
        </w:rPr>
        <w:t xml:space="preserve">    (一)每月月底供方按照需方当月实际入库数量开具相应的发票，下月20日之前需方支付上个月货款。</w:t>
      </w:r>
    </w:p>
    <w:p w14:paraId="3610D826">
      <w:pPr>
        <w:spacing w:line="500" w:lineRule="exact"/>
        <w:rPr>
          <w:rFonts w:hint="eastAsia" w:ascii="宋体" w:hAnsi="宋体"/>
          <w:sz w:val="24"/>
        </w:rPr>
      </w:pPr>
      <w:r>
        <w:rPr>
          <w:rFonts w:hint="eastAsia" w:ascii="宋体" w:hAnsi="宋体"/>
          <w:sz w:val="24"/>
        </w:rPr>
        <w:t xml:space="preserve">   （二）需方将货款以对公转账形式支付。</w:t>
      </w:r>
    </w:p>
    <w:p w14:paraId="3F410D03">
      <w:pPr>
        <w:spacing w:line="500" w:lineRule="exact"/>
        <w:rPr>
          <w:rFonts w:hint="eastAsia" w:ascii="宋体" w:hAnsi="宋体"/>
          <w:b/>
          <w:bCs/>
          <w:sz w:val="24"/>
        </w:rPr>
      </w:pPr>
      <w:r>
        <w:rPr>
          <w:rFonts w:hint="eastAsia" w:ascii="宋体" w:hAnsi="宋体"/>
          <w:sz w:val="24"/>
        </w:rPr>
        <w:t xml:space="preserve">    </w:t>
      </w:r>
      <w:r>
        <w:rPr>
          <w:rFonts w:hint="eastAsia" w:ascii="宋体" w:hAnsi="宋体"/>
          <w:b/>
          <w:bCs/>
          <w:sz w:val="24"/>
        </w:rPr>
        <w:t xml:space="preserve"> 八、违约责任：</w:t>
      </w:r>
    </w:p>
    <w:p w14:paraId="3D9CF273">
      <w:pPr>
        <w:spacing w:line="500" w:lineRule="exact"/>
        <w:rPr>
          <w:rFonts w:hint="eastAsia" w:ascii="宋体" w:hAnsi="宋体"/>
          <w:sz w:val="24"/>
        </w:rPr>
      </w:pPr>
      <w:r>
        <w:rPr>
          <w:rFonts w:hint="eastAsia" w:ascii="宋体" w:hAnsi="宋体"/>
          <w:sz w:val="24"/>
        </w:rPr>
        <w:t xml:space="preserve">   （一）供方的违约责任</w:t>
      </w:r>
    </w:p>
    <w:p w14:paraId="490DEEC2">
      <w:pPr>
        <w:spacing w:line="500" w:lineRule="exact"/>
        <w:rPr>
          <w:rFonts w:hint="eastAsia" w:ascii="宋体" w:hAnsi="宋体"/>
          <w:sz w:val="24"/>
        </w:rPr>
      </w:pPr>
      <w:r>
        <w:rPr>
          <w:rFonts w:hint="eastAsia" w:ascii="宋体" w:hAnsi="宋体"/>
          <w:sz w:val="24"/>
        </w:rPr>
        <w:t xml:space="preserve">     1.供方不能交货的，应向需方偿付不能交货部分货款为（10%～30%）的违约金。</w:t>
      </w:r>
    </w:p>
    <w:p w14:paraId="368D5F2B">
      <w:pPr>
        <w:spacing w:line="500" w:lineRule="exact"/>
        <w:rPr>
          <w:rFonts w:hint="eastAsia" w:ascii="宋体" w:hAnsi="宋体"/>
          <w:sz w:val="24"/>
        </w:rPr>
      </w:pPr>
      <w:r>
        <w:rPr>
          <w:rFonts w:hint="eastAsia" w:ascii="宋体" w:hAnsi="宋体"/>
          <w:sz w:val="24"/>
        </w:rPr>
        <w:t xml:space="preserve">     2.若验收不合格，需方单位有权将该批次货物进行退货处理或者让步接收时有权扣款当次货款的10%-15%；由供方负责包换或包修，并承担修理、调换或退货而支付的实际费用。</w:t>
      </w:r>
    </w:p>
    <w:p w14:paraId="6888D487">
      <w:pPr>
        <w:spacing w:line="500" w:lineRule="exact"/>
        <w:rPr>
          <w:rFonts w:hint="eastAsia" w:ascii="宋体" w:hAnsi="宋体"/>
          <w:sz w:val="24"/>
        </w:rPr>
      </w:pPr>
      <w:r>
        <w:rPr>
          <w:rFonts w:hint="eastAsia" w:ascii="宋体" w:hAnsi="宋体"/>
          <w:sz w:val="24"/>
        </w:rPr>
        <w:t xml:space="preserve">     3.供方逾期交货的，按逾期交货部分货款计算，向需方偿付逾期交货的违约金10%，并承担需方因此所受的损失费用。</w:t>
      </w:r>
    </w:p>
    <w:p w14:paraId="644E2C10">
      <w:pPr>
        <w:spacing w:line="500" w:lineRule="exact"/>
        <w:rPr>
          <w:rFonts w:hint="eastAsia" w:ascii="宋体" w:hAnsi="宋体"/>
          <w:sz w:val="24"/>
        </w:rPr>
      </w:pPr>
      <w:r>
        <w:rPr>
          <w:rFonts w:hint="eastAsia" w:ascii="宋体" w:hAnsi="宋体"/>
          <w:sz w:val="24"/>
        </w:rPr>
        <w:t xml:space="preserve">  （二）需方的违约责任</w:t>
      </w:r>
    </w:p>
    <w:p w14:paraId="25FD46AB">
      <w:pPr>
        <w:spacing w:line="500" w:lineRule="exact"/>
        <w:rPr>
          <w:rFonts w:hint="eastAsia" w:ascii="宋体" w:hAnsi="宋体"/>
          <w:sz w:val="24"/>
        </w:rPr>
      </w:pPr>
      <w:r>
        <w:rPr>
          <w:rFonts w:hint="eastAsia" w:ascii="宋体" w:hAnsi="宋体"/>
          <w:sz w:val="24"/>
        </w:rPr>
        <w:t xml:space="preserve">     1.需方中途退货，应向供方偿付退货部分货款为（10%～30%）的违约金。</w:t>
      </w:r>
    </w:p>
    <w:p w14:paraId="008CD455">
      <w:pPr>
        <w:spacing w:line="500" w:lineRule="exact"/>
        <w:rPr>
          <w:rFonts w:hint="eastAsia" w:ascii="宋体" w:hAnsi="宋体"/>
          <w:sz w:val="24"/>
        </w:rPr>
      </w:pPr>
      <w:r>
        <w:rPr>
          <w:rFonts w:hint="eastAsia" w:ascii="宋体" w:hAnsi="宋体"/>
          <w:sz w:val="24"/>
        </w:rPr>
        <w:t xml:space="preserve">     2.需方违反合同规定拒绝接货的，应当承担由此造成的损失和运输的费用。</w:t>
      </w:r>
    </w:p>
    <w:p w14:paraId="35BA7BEC">
      <w:pPr>
        <w:spacing w:line="500" w:lineRule="exact"/>
        <w:rPr>
          <w:rFonts w:hint="eastAsia" w:ascii="宋体" w:hAnsi="宋体"/>
          <w:b/>
          <w:bCs/>
          <w:sz w:val="24"/>
        </w:rPr>
      </w:pPr>
      <w:r>
        <w:rPr>
          <w:rFonts w:hint="eastAsia" w:ascii="宋体" w:hAnsi="宋体"/>
          <w:b/>
          <w:bCs/>
          <w:sz w:val="24"/>
        </w:rPr>
        <w:t xml:space="preserve">   九、不可抗力：</w:t>
      </w:r>
    </w:p>
    <w:p w14:paraId="4E30EBAB">
      <w:pPr>
        <w:spacing w:line="500" w:lineRule="exact"/>
        <w:rPr>
          <w:rFonts w:hint="eastAsia" w:ascii="宋体" w:hAnsi="宋体"/>
          <w:sz w:val="24"/>
        </w:rPr>
      </w:pPr>
      <w:r>
        <w:rPr>
          <w:rFonts w:hint="eastAsia" w:ascii="宋体" w:hAnsi="宋体"/>
          <w:sz w:val="24"/>
        </w:rPr>
        <w:t xml:space="preserve">    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5CDE9BE">
      <w:pPr>
        <w:spacing w:line="500" w:lineRule="exact"/>
        <w:rPr>
          <w:rFonts w:hint="eastAsia" w:ascii="宋体" w:hAnsi="宋体"/>
          <w:b/>
          <w:bCs/>
          <w:sz w:val="24"/>
        </w:rPr>
      </w:pPr>
      <w:r>
        <w:rPr>
          <w:rFonts w:hint="eastAsia" w:ascii="宋体" w:hAnsi="宋体"/>
          <w:sz w:val="24"/>
        </w:rPr>
        <w:t xml:space="preserve"> </w:t>
      </w:r>
      <w:r>
        <w:rPr>
          <w:rFonts w:hint="eastAsia" w:ascii="宋体" w:hAnsi="宋体"/>
          <w:b/>
          <w:bCs/>
          <w:sz w:val="24"/>
        </w:rPr>
        <w:t xml:space="preserve">   十、争议解决：</w:t>
      </w:r>
    </w:p>
    <w:p w14:paraId="078D0A13">
      <w:pPr>
        <w:spacing w:line="500" w:lineRule="exact"/>
        <w:rPr>
          <w:rFonts w:hint="eastAsia" w:ascii="宋体" w:hAnsi="宋体"/>
          <w:sz w:val="24"/>
        </w:rPr>
      </w:pPr>
      <w:r>
        <w:rPr>
          <w:rFonts w:hint="eastAsia" w:ascii="宋体" w:hAnsi="宋体"/>
          <w:sz w:val="24"/>
        </w:rPr>
        <w:t xml:space="preserve">    在履行合同中，如双方发生争议，双方应本着互谅互让原则友好协商解决，协商不成，可向郴州市苏仙区人民法院提起诉讼。</w:t>
      </w:r>
    </w:p>
    <w:p w14:paraId="48C82B88">
      <w:pPr>
        <w:spacing w:line="500" w:lineRule="exact"/>
        <w:rPr>
          <w:rFonts w:hint="eastAsia" w:ascii="宋体" w:hAnsi="宋体"/>
          <w:b/>
          <w:bCs/>
          <w:sz w:val="24"/>
        </w:rPr>
      </w:pPr>
      <w:r>
        <w:rPr>
          <w:rFonts w:hint="eastAsia" w:ascii="宋体" w:hAnsi="宋体"/>
          <w:b/>
          <w:bCs/>
          <w:sz w:val="24"/>
        </w:rPr>
        <w:t xml:space="preserve">    十一、合同的生效：</w:t>
      </w:r>
    </w:p>
    <w:p w14:paraId="423AD5D3">
      <w:pPr>
        <w:spacing w:line="360" w:lineRule="auto"/>
        <w:ind w:firstLine="560"/>
        <w:rPr>
          <w:rFonts w:hint="eastAsia" w:ascii="宋体" w:hAnsi="宋体"/>
          <w:sz w:val="24"/>
        </w:rPr>
      </w:pPr>
      <w:r>
        <w:rPr>
          <w:rFonts w:hint="eastAsia" w:ascii="宋体" w:hAnsi="宋体"/>
          <w:sz w:val="24"/>
        </w:rPr>
        <w:t>1、本合同自2026年  月   日起生效，有效期至2027年  月   日。合同执行期内，双方均不得随意变更或解除合同。合同如有未尽事宜，须经双方共同协商，作出补充规定，补充规定与本合同具有同等效力。本合同正本一式四份，需方执三份，供方一份。传真件与原件具有同等法律效力。</w:t>
      </w:r>
    </w:p>
    <w:p w14:paraId="075E17B6">
      <w:pPr>
        <w:pStyle w:val="52"/>
        <w:rPr>
          <w:rFonts w:hint="eastAsia"/>
        </w:rPr>
      </w:pPr>
      <w:r>
        <w:rPr>
          <w:rFonts w:hint="eastAsia"/>
        </w:rPr>
        <w:t>2、</w:t>
      </w:r>
      <w:r>
        <w:t>未经甲方书面授权并加盖公章，甲方任何员工的个人言论、行为均不代表甲方，不构成职务代理或表见代理，甲方不承担由此产生的任何责任。</w:t>
      </w:r>
    </w:p>
    <w:p w14:paraId="4D7F6AE7">
      <w:pPr>
        <w:pStyle w:val="52"/>
        <w:rPr>
          <w:rFonts w:hint="eastAsia"/>
        </w:rPr>
      </w:pPr>
    </w:p>
    <w:p w14:paraId="1C09FF39">
      <w:pPr>
        <w:pStyle w:val="52"/>
        <w:rPr>
          <w:rFonts w:hint="eastAsia"/>
        </w:rPr>
      </w:pPr>
      <w:r>
        <w:rPr>
          <w:rFonts w:hint="eastAsia"/>
        </w:rPr>
        <w:t>（以下无正文）</w:t>
      </w:r>
    </w:p>
    <w:tbl>
      <w:tblPr>
        <w:tblStyle w:val="44"/>
        <w:tblpPr w:leftFromText="180" w:rightFromText="180" w:vertAnchor="text" w:horzAnchor="page" w:tblpX="1087" w:tblpY="522"/>
        <w:tblOverlap w:val="never"/>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0"/>
        <w:gridCol w:w="5235"/>
      </w:tblGrid>
      <w:tr w14:paraId="60E4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5110" w:type="dxa"/>
          </w:tcPr>
          <w:p w14:paraId="6629DC30">
            <w:pPr>
              <w:spacing w:line="360" w:lineRule="auto"/>
              <w:rPr>
                <w:b/>
                <w:szCs w:val="21"/>
                <w:u w:val="single"/>
              </w:rPr>
            </w:pPr>
            <w:r>
              <w:rPr>
                <w:rFonts w:hint="eastAsia"/>
                <w:b/>
                <w:szCs w:val="21"/>
              </w:rPr>
              <w:t xml:space="preserve">需方单位   </w:t>
            </w:r>
            <w:r>
              <w:rPr>
                <w:rFonts w:hint="eastAsia"/>
                <w:b/>
                <w:szCs w:val="21"/>
                <w:u w:val="single"/>
              </w:rPr>
              <w:t xml:space="preserve">湖南双新食品有限公司                </w:t>
            </w:r>
          </w:p>
          <w:p w14:paraId="6EF103C9">
            <w:pPr>
              <w:spacing w:line="360" w:lineRule="auto"/>
              <w:ind w:firstLine="945"/>
              <w:rPr>
                <w:b/>
                <w:szCs w:val="21"/>
              </w:rPr>
            </w:pPr>
            <w:r>
              <w:rPr>
                <w:rFonts w:hint="eastAsia"/>
                <w:b/>
                <w:szCs w:val="21"/>
                <w:u w:val="single"/>
              </w:rPr>
              <w:t xml:space="preserve">          （盖章）                    </w:t>
            </w:r>
          </w:p>
          <w:p w14:paraId="2F2B3ADE">
            <w:pPr>
              <w:spacing w:line="360" w:lineRule="auto"/>
              <w:rPr>
                <w:b/>
                <w:szCs w:val="21"/>
              </w:rPr>
            </w:pPr>
            <w:r>
              <w:rPr>
                <w:rFonts w:hint="eastAsia"/>
                <w:b/>
                <w:szCs w:val="21"/>
              </w:rPr>
              <w:t xml:space="preserve">地    址 </w:t>
            </w:r>
            <w:r>
              <w:rPr>
                <w:rFonts w:hint="eastAsia"/>
                <w:b/>
                <w:szCs w:val="21"/>
                <w:u w:val="single"/>
              </w:rPr>
              <w:t xml:space="preserve"> 郴州市苏仙区栖凤渡镇下湖冲组        </w:t>
            </w:r>
          </w:p>
          <w:p w14:paraId="287E3270">
            <w:pPr>
              <w:spacing w:line="360" w:lineRule="auto"/>
              <w:rPr>
                <w:b/>
                <w:szCs w:val="21"/>
              </w:rPr>
            </w:pPr>
            <w:r>
              <w:rPr>
                <w:rFonts w:hint="eastAsia"/>
                <w:b/>
                <w:szCs w:val="21"/>
              </w:rPr>
              <w:t xml:space="preserve">代 表 人 </w:t>
            </w:r>
            <w:r>
              <w:rPr>
                <w:rFonts w:hint="eastAsia"/>
                <w:b/>
                <w:szCs w:val="21"/>
                <w:u w:val="single"/>
              </w:rPr>
              <w:t xml:space="preserve">                                      </w:t>
            </w:r>
          </w:p>
          <w:p w14:paraId="0C61B9B9">
            <w:pPr>
              <w:spacing w:line="360" w:lineRule="auto"/>
              <w:rPr>
                <w:b/>
                <w:szCs w:val="21"/>
              </w:rPr>
            </w:pPr>
            <w:r>
              <w:rPr>
                <w:rFonts w:hint="eastAsia"/>
                <w:b/>
                <w:szCs w:val="21"/>
              </w:rPr>
              <w:t xml:space="preserve">电    话 </w:t>
            </w:r>
            <w:r>
              <w:rPr>
                <w:rFonts w:hint="eastAsia"/>
                <w:b/>
                <w:szCs w:val="21"/>
                <w:u w:val="single"/>
              </w:rPr>
              <w:t xml:space="preserve"> 0731-2112088                         </w:t>
            </w:r>
          </w:p>
          <w:p w14:paraId="1C1EA92E">
            <w:pPr>
              <w:spacing w:line="360" w:lineRule="auto"/>
              <w:rPr>
                <w:b/>
                <w:szCs w:val="21"/>
              </w:rPr>
            </w:pPr>
            <w:r>
              <w:rPr>
                <w:rFonts w:hint="eastAsia"/>
                <w:b/>
                <w:szCs w:val="21"/>
              </w:rPr>
              <w:t>传    真</w:t>
            </w:r>
            <w:r>
              <w:rPr>
                <w:rFonts w:hint="eastAsia"/>
                <w:b/>
                <w:szCs w:val="21"/>
                <w:u w:val="single"/>
              </w:rPr>
              <w:t xml:space="preserve">                                       </w:t>
            </w:r>
          </w:p>
          <w:p w14:paraId="5F4CFB50">
            <w:pPr>
              <w:spacing w:line="360" w:lineRule="auto"/>
              <w:rPr>
                <w:b/>
                <w:szCs w:val="21"/>
              </w:rPr>
            </w:pPr>
            <w:r>
              <w:rPr>
                <w:rFonts w:hint="eastAsia"/>
                <w:b/>
                <w:szCs w:val="21"/>
              </w:rPr>
              <w:t xml:space="preserve">开户银行 </w:t>
            </w:r>
            <w:r>
              <w:rPr>
                <w:rFonts w:hint="eastAsia"/>
                <w:b/>
                <w:szCs w:val="21"/>
                <w:u w:val="single"/>
              </w:rPr>
              <w:t xml:space="preserve"> 中国建设银行郴州市苏仙支行          </w:t>
            </w:r>
          </w:p>
          <w:p w14:paraId="27520F58">
            <w:pPr>
              <w:spacing w:line="360" w:lineRule="auto"/>
              <w:rPr>
                <w:b/>
                <w:szCs w:val="21"/>
              </w:rPr>
            </w:pPr>
            <w:r>
              <w:rPr>
                <w:rFonts w:hint="eastAsia"/>
                <w:b/>
                <w:szCs w:val="21"/>
              </w:rPr>
              <w:t xml:space="preserve">帐    号 </w:t>
            </w:r>
            <w:r>
              <w:rPr>
                <w:rFonts w:hint="eastAsia"/>
                <w:b/>
                <w:szCs w:val="21"/>
                <w:u w:val="single"/>
              </w:rPr>
              <w:t xml:space="preserve"> 43050170713600000463                </w:t>
            </w:r>
          </w:p>
          <w:p w14:paraId="1223704C">
            <w:pPr>
              <w:spacing w:line="360" w:lineRule="auto"/>
              <w:rPr>
                <w:b/>
                <w:szCs w:val="21"/>
              </w:rPr>
            </w:pPr>
            <w:r>
              <w:rPr>
                <w:rFonts w:hint="eastAsia"/>
                <w:b/>
                <w:szCs w:val="21"/>
              </w:rPr>
              <w:t xml:space="preserve">税    号 </w:t>
            </w:r>
            <w:r>
              <w:rPr>
                <w:rFonts w:hint="eastAsia"/>
                <w:b/>
                <w:szCs w:val="21"/>
                <w:u w:val="single"/>
              </w:rPr>
              <w:t xml:space="preserve"> 91431000MA4TGCH763                </w:t>
            </w:r>
          </w:p>
        </w:tc>
        <w:tc>
          <w:tcPr>
            <w:tcW w:w="5235" w:type="dxa"/>
          </w:tcPr>
          <w:p w14:paraId="7497D877">
            <w:pPr>
              <w:spacing w:line="360" w:lineRule="auto"/>
              <w:rPr>
                <w:b/>
                <w:szCs w:val="21"/>
                <w:u w:val="single"/>
              </w:rPr>
            </w:pPr>
            <w:r>
              <w:rPr>
                <w:rFonts w:hint="eastAsia"/>
                <w:b/>
                <w:szCs w:val="21"/>
              </w:rPr>
              <w:t xml:space="preserve">供方单位 </w:t>
            </w:r>
            <w:r>
              <w:rPr>
                <w:rFonts w:hint="eastAsia"/>
                <w:b/>
                <w:szCs w:val="21"/>
                <w:u w:val="single"/>
              </w:rPr>
              <w:t xml:space="preserve">                                      </w:t>
            </w:r>
          </w:p>
          <w:p w14:paraId="00584AAA">
            <w:pPr>
              <w:spacing w:line="360" w:lineRule="auto"/>
              <w:ind w:firstLine="945"/>
              <w:rPr>
                <w:b/>
                <w:szCs w:val="21"/>
              </w:rPr>
            </w:pPr>
            <w:r>
              <w:rPr>
                <w:rFonts w:hint="eastAsia"/>
                <w:b/>
                <w:szCs w:val="21"/>
                <w:u w:val="single"/>
              </w:rPr>
              <w:t xml:space="preserve">          （盖章）                     </w:t>
            </w:r>
          </w:p>
          <w:p w14:paraId="563511EE">
            <w:pPr>
              <w:spacing w:line="360" w:lineRule="auto"/>
              <w:rPr>
                <w:b/>
                <w:szCs w:val="21"/>
              </w:rPr>
            </w:pPr>
            <w:r>
              <w:rPr>
                <w:rFonts w:hint="eastAsia"/>
                <w:b/>
                <w:szCs w:val="21"/>
              </w:rPr>
              <w:t xml:space="preserve">地    址 </w:t>
            </w:r>
            <w:r>
              <w:rPr>
                <w:rFonts w:hint="eastAsia"/>
                <w:b/>
                <w:szCs w:val="21"/>
                <w:u w:val="single"/>
              </w:rPr>
              <w:t xml:space="preserve">                                    </w:t>
            </w:r>
          </w:p>
          <w:p w14:paraId="4CFDBDD0">
            <w:pPr>
              <w:spacing w:line="360" w:lineRule="auto"/>
              <w:rPr>
                <w:b/>
                <w:szCs w:val="21"/>
              </w:rPr>
            </w:pPr>
            <w:r>
              <w:rPr>
                <w:rFonts w:hint="eastAsia"/>
                <w:b/>
                <w:szCs w:val="21"/>
              </w:rPr>
              <w:t xml:space="preserve">代 表 人 </w:t>
            </w:r>
            <w:r>
              <w:rPr>
                <w:rFonts w:hint="eastAsia"/>
                <w:b/>
                <w:szCs w:val="21"/>
                <w:u w:val="single"/>
              </w:rPr>
              <w:t xml:space="preserve">                                       </w:t>
            </w:r>
          </w:p>
          <w:p w14:paraId="3D67C16F">
            <w:pPr>
              <w:spacing w:line="360" w:lineRule="auto"/>
              <w:rPr>
                <w:b/>
                <w:szCs w:val="21"/>
              </w:rPr>
            </w:pPr>
            <w:r>
              <w:rPr>
                <w:rFonts w:hint="eastAsia"/>
                <w:b/>
                <w:szCs w:val="21"/>
              </w:rPr>
              <w:t xml:space="preserve">电    话 </w:t>
            </w:r>
            <w:r>
              <w:rPr>
                <w:rFonts w:hint="eastAsia"/>
                <w:b/>
                <w:szCs w:val="21"/>
                <w:u w:val="single"/>
              </w:rPr>
              <w:t xml:space="preserve">                                     </w:t>
            </w:r>
          </w:p>
          <w:p w14:paraId="5074963E">
            <w:pPr>
              <w:spacing w:line="360" w:lineRule="auto"/>
              <w:rPr>
                <w:b/>
                <w:szCs w:val="21"/>
              </w:rPr>
            </w:pPr>
            <w:r>
              <w:rPr>
                <w:rFonts w:hint="eastAsia"/>
                <w:b/>
                <w:szCs w:val="21"/>
              </w:rPr>
              <w:t xml:space="preserve">传    真 </w:t>
            </w:r>
            <w:r>
              <w:rPr>
                <w:rFonts w:hint="eastAsia"/>
                <w:b/>
                <w:szCs w:val="21"/>
                <w:u w:val="single"/>
              </w:rPr>
              <w:t xml:space="preserve">                                   </w:t>
            </w:r>
          </w:p>
          <w:p w14:paraId="23B496FA">
            <w:pPr>
              <w:spacing w:line="360" w:lineRule="auto"/>
              <w:rPr>
                <w:b/>
                <w:szCs w:val="21"/>
              </w:rPr>
            </w:pPr>
            <w:r>
              <w:rPr>
                <w:rFonts w:hint="eastAsia"/>
                <w:b/>
                <w:szCs w:val="21"/>
              </w:rPr>
              <w:t xml:space="preserve">开户银行 </w:t>
            </w:r>
            <w:r>
              <w:rPr>
                <w:rFonts w:hint="eastAsia"/>
                <w:b/>
                <w:szCs w:val="21"/>
                <w:u w:val="single"/>
              </w:rPr>
              <w:t xml:space="preserve">                                    </w:t>
            </w:r>
          </w:p>
          <w:p w14:paraId="6210AF1D">
            <w:pPr>
              <w:spacing w:line="360" w:lineRule="auto"/>
              <w:rPr>
                <w:b/>
                <w:szCs w:val="21"/>
                <w:u w:val="single"/>
              </w:rPr>
            </w:pPr>
            <w:r>
              <w:rPr>
                <w:rFonts w:hint="eastAsia"/>
                <w:b/>
                <w:szCs w:val="21"/>
              </w:rPr>
              <w:t xml:space="preserve">帐    号 </w:t>
            </w:r>
            <w:r>
              <w:rPr>
                <w:rFonts w:hint="eastAsia"/>
                <w:b/>
                <w:szCs w:val="21"/>
                <w:u w:val="single"/>
              </w:rPr>
              <w:t xml:space="preserve">                                  </w:t>
            </w:r>
          </w:p>
          <w:p w14:paraId="351AD183">
            <w:pPr>
              <w:spacing w:line="360" w:lineRule="auto"/>
              <w:rPr>
                <w:b/>
                <w:szCs w:val="21"/>
                <w:u w:val="single"/>
              </w:rPr>
            </w:pPr>
            <w:r>
              <w:rPr>
                <w:rFonts w:hint="eastAsia"/>
                <w:b/>
                <w:szCs w:val="21"/>
              </w:rPr>
              <w:t xml:space="preserve">税    号    </w:t>
            </w:r>
            <w:r>
              <w:rPr>
                <w:rFonts w:hint="eastAsia"/>
                <w:b/>
                <w:szCs w:val="21"/>
                <w:u w:val="single"/>
              </w:rPr>
              <w:t xml:space="preserve">          </w:t>
            </w:r>
          </w:p>
        </w:tc>
      </w:tr>
    </w:tbl>
    <w:p w14:paraId="5C55AA29">
      <w:pPr>
        <w:pStyle w:val="52"/>
        <w:rPr>
          <w:rFonts w:hint="eastAsia"/>
        </w:rPr>
      </w:pPr>
    </w:p>
    <w:p w14:paraId="32795B03">
      <w:pPr>
        <w:rPr>
          <w:rFonts w:hint="eastAsia" w:ascii="宋体" w:hAnsi="宋体" w:cs="宋体"/>
          <w:sz w:val="28"/>
          <w:szCs w:val="28"/>
        </w:rPr>
      </w:pPr>
    </w:p>
    <w:p w14:paraId="04D34183">
      <w:pPr>
        <w:rPr>
          <w:rFonts w:hint="eastAsia" w:ascii="宋体" w:hAnsi="宋体" w:cs="宋体"/>
          <w:sz w:val="28"/>
          <w:szCs w:val="28"/>
        </w:rPr>
      </w:pPr>
    </w:p>
    <w:p w14:paraId="7FD4A409">
      <w:pPr>
        <w:rPr>
          <w:rFonts w:hint="eastAsia" w:ascii="宋体" w:hAnsi="宋体" w:cs="宋体"/>
          <w:sz w:val="28"/>
          <w:szCs w:val="28"/>
        </w:rPr>
      </w:pPr>
    </w:p>
    <w:p w14:paraId="3405CB30">
      <w:pPr>
        <w:pStyle w:val="52"/>
        <w:ind w:firstLine="0" w:firstLineChars="0"/>
        <w:rPr>
          <w:rFonts w:hint="eastAsia"/>
        </w:rPr>
      </w:pPr>
    </w:p>
    <w:p w14:paraId="6769CE79">
      <w:pPr>
        <w:rPr>
          <w:rFonts w:hint="eastAsia" w:ascii="宋体" w:hAnsi="宋体" w:cs="宋体"/>
          <w:sz w:val="28"/>
          <w:szCs w:val="28"/>
        </w:rPr>
      </w:pPr>
      <w:r>
        <w:rPr>
          <w:rFonts w:hint="eastAsia" w:ascii="宋体" w:hAnsi="宋体" w:cs="宋体"/>
          <w:sz w:val="28"/>
          <w:szCs w:val="28"/>
        </w:rPr>
        <w:t>附件1</w:t>
      </w:r>
    </w:p>
    <w:p w14:paraId="14A5996F">
      <w:pPr>
        <w:jc w:val="center"/>
        <w:rPr>
          <w:rFonts w:hint="eastAsia" w:ascii="宋体" w:hAnsi="宋体" w:cs="宋体"/>
          <w:sz w:val="28"/>
          <w:szCs w:val="28"/>
        </w:rPr>
      </w:pPr>
      <w:r>
        <w:rPr>
          <w:rFonts w:hint="eastAsia" w:ascii="宋体" w:hAnsi="宋体" w:cs="宋体"/>
          <w:sz w:val="28"/>
          <w:szCs w:val="28"/>
        </w:rPr>
        <w:t>法定代表人身份证明</w:t>
      </w:r>
    </w:p>
    <w:p w14:paraId="2CCC1077">
      <w:pPr>
        <w:pStyle w:val="52"/>
        <w:rPr>
          <w:rFonts w:hint="eastAsia"/>
        </w:rPr>
      </w:pPr>
    </w:p>
    <w:p w14:paraId="2FFBEB40">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 w:val="24"/>
          <w:u w:val="single"/>
        </w:rPr>
        <w:t xml:space="preserve">                  </w:t>
      </w:r>
      <w:r>
        <w:rPr>
          <w:rFonts w:hint="eastAsia" w:ascii="宋体" w:hAnsi="宋体" w:cs="宋体"/>
          <w:kern w:val="0"/>
          <w:sz w:val="24"/>
        </w:rPr>
        <w:t xml:space="preserve"> </w:t>
      </w:r>
    </w:p>
    <w:p w14:paraId="6E7CCB5E">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注册号：</w:t>
      </w:r>
      <w:r>
        <w:rPr>
          <w:rFonts w:hint="eastAsia" w:ascii="宋体" w:hAnsi="宋体" w:cs="宋体"/>
          <w:kern w:val="0"/>
          <w:sz w:val="24"/>
          <w:u w:val="single"/>
        </w:rPr>
        <w:t xml:space="preserve">                  </w:t>
      </w:r>
    </w:p>
    <w:p w14:paraId="4492BC2D">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注册地址：</w:t>
      </w:r>
      <w:r>
        <w:rPr>
          <w:rFonts w:hint="eastAsia" w:ascii="宋体" w:hAnsi="宋体" w:cs="宋体"/>
          <w:kern w:val="0"/>
          <w:sz w:val="24"/>
          <w:u w:val="single"/>
        </w:rPr>
        <w:t xml:space="preserve">                                    </w:t>
      </w:r>
    </w:p>
    <w:p w14:paraId="4C49DAE5">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 xml:space="preserve">成立时间： </w:t>
      </w:r>
      <w:r>
        <w:rPr>
          <w:rFonts w:hint="eastAsia" w:ascii="宋体" w:hAnsi="宋体" w:cs="宋体"/>
          <w:kern w:val="0"/>
          <w:sz w:val="24"/>
          <w:u w:val="single"/>
        </w:rPr>
        <w:t xml:space="preserve">       </w:t>
      </w:r>
      <w:r>
        <w:rPr>
          <w:rFonts w:hint="eastAsia" w:ascii="宋体" w:hAnsi="宋体" w:cs="宋体"/>
          <w:kern w:val="0"/>
          <w:sz w:val="24"/>
        </w:rPr>
        <w:t xml:space="preserve">年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 xml:space="preserve"> 日</w:t>
      </w:r>
    </w:p>
    <w:p w14:paraId="485F6725">
      <w:pPr>
        <w:autoSpaceDE w:val="0"/>
        <w:autoSpaceDN w:val="0"/>
        <w:adjustRightInd w:val="0"/>
        <w:snapToGrid w:val="0"/>
        <w:spacing w:line="360" w:lineRule="auto"/>
        <w:jc w:val="left"/>
        <w:rPr>
          <w:rFonts w:hint="eastAsia" w:ascii="宋体" w:hAnsi="宋体" w:cs="宋体"/>
          <w:kern w:val="0"/>
          <w:sz w:val="24"/>
          <w:u w:val="single"/>
        </w:rPr>
      </w:pPr>
      <w:r>
        <w:rPr>
          <w:rFonts w:hint="eastAsia" w:ascii="宋体" w:hAnsi="宋体" w:cs="宋体"/>
          <w:kern w:val="0"/>
          <w:sz w:val="24"/>
        </w:rPr>
        <w:t>经营期限：</w:t>
      </w:r>
      <w:r>
        <w:rPr>
          <w:rFonts w:hint="eastAsia" w:ascii="宋体" w:hAnsi="宋体" w:cs="宋体"/>
          <w:kern w:val="0"/>
          <w:sz w:val="24"/>
          <w:u w:val="single"/>
        </w:rPr>
        <w:t xml:space="preserve">                  </w:t>
      </w:r>
    </w:p>
    <w:p w14:paraId="0F04DC1F">
      <w:pPr>
        <w:autoSpaceDE w:val="0"/>
        <w:autoSpaceDN w:val="0"/>
        <w:adjustRightInd w:val="0"/>
        <w:snapToGrid w:val="0"/>
        <w:spacing w:line="360" w:lineRule="auto"/>
        <w:jc w:val="left"/>
        <w:rPr>
          <w:rFonts w:hint="eastAsia" w:ascii="宋体" w:hAnsi="宋体" w:cs="宋体"/>
          <w:kern w:val="0"/>
          <w:sz w:val="24"/>
          <w:u w:val="single"/>
        </w:rPr>
      </w:pPr>
      <w:r>
        <w:rPr>
          <w:rFonts w:hint="eastAsia" w:ascii="宋体" w:hAnsi="宋体" w:cs="宋体"/>
          <w:kern w:val="0"/>
          <w:sz w:val="24"/>
        </w:rPr>
        <w:t>经营范围：主营：</w:t>
      </w:r>
      <w:r>
        <w:rPr>
          <w:rFonts w:hint="eastAsia" w:ascii="宋体" w:hAnsi="宋体" w:cs="宋体"/>
          <w:kern w:val="0"/>
          <w:sz w:val="24"/>
          <w:u w:val="single"/>
        </w:rPr>
        <w:t xml:space="preserve">              </w:t>
      </w:r>
      <w:r>
        <w:rPr>
          <w:rFonts w:hint="eastAsia" w:ascii="宋体" w:hAnsi="宋体" w:cs="宋体"/>
          <w:kern w:val="0"/>
          <w:sz w:val="24"/>
        </w:rPr>
        <w:t xml:space="preserve"> ；兼营：</w:t>
      </w:r>
      <w:r>
        <w:rPr>
          <w:rFonts w:hint="eastAsia" w:ascii="宋体" w:hAnsi="宋体" w:cs="宋体"/>
          <w:kern w:val="0"/>
          <w:sz w:val="24"/>
          <w:u w:val="single"/>
        </w:rPr>
        <w:t xml:space="preserve">              </w:t>
      </w:r>
    </w:p>
    <w:p w14:paraId="487D5765">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 xml:space="preserve"> 性别：</w:t>
      </w:r>
      <w:r>
        <w:rPr>
          <w:rFonts w:hint="eastAsia" w:ascii="宋体" w:hAnsi="宋体" w:cs="宋体"/>
          <w:kern w:val="0"/>
          <w:sz w:val="24"/>
          <w:u w:val="single"/>
        </w:rPr>
        <w:t xml:space="preserve">      </w:t>
      </w:r>
      <w:r>
        <w:rPr>
          <w:rFonts w:hint="eastAsia" w:ascii="宋体" w:hAnsi="宋体" w:cs="宋体"/>
          <w:kern w:val="0"/>
          <w:sz w:val="24"/>
        </w:rPr>
        <w:t xml:space="preserve"> 年龄：</w:t>
      </w:r>
      <w:r>
        <w:rPr>
          <w:rFonts w:hint="eastAsia" w:ascii="宋体" w:hAnsi="宋体" w:cs="宋体"/>
          <w:kern w:val="0"/>
          <w:sz w:val="24"/>
          <w:u w:val="single"/>
        </w:rPr>
        <w:t xml:space="preserve">         </w:t>
      </w:r>
      <w:r>
        <w:rPr>
          <w:rFonts w:hint="eastAsia" w:ascii="宋体" w:hAnsi="宋体" w:cs="宋体"/>
          <w:kern w:val="0"/>
          <w:sz w:val="24"/>
        </w:rPr>
        <w:t xml:space="preserve"> 系</w:t>
      </w:r>
      <w:r>
        <w:rPr>
          <w:rFonts w:hint="eastAsia" w:ascii="宋体" w:hAnsi="宋体" w:cs="宋体"/>
          <w:kern w:val="0"/>
          <w:sz w:val="24"/>
          <w:u w:val="single"/>
        </w:rPr>
        <w:t xml:space="preserve">      </w:t>
      </w:r>
      <w:r>
        <w:rPr>
          <w:rFonts w:hint="eastAsia" w:ascii="宋体" w:hAnsi="宋体" w:cs="宋体"/>
          <w:kern w:val="0"/>
          <w:sz w:val="24"/>
        </w:rPr>
        <w:t>（供应商名称）的法定代表人。</w:t>
      </w:r>
    </w:p>
    <w:p w14:paraId="0B8E9822">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特此证明。</w:t>
      </w:r>
    </w:p>
    <w:tbl>
      <w:tblPr>
        <w:tblStyle w:val="44"/>
        <w:tblpPr w:leftFromText="180" w:rightFromText="180" w:vertAnchor="text" w:horzAnchor="page" w:tblpX="1945" w:tblpY="447"/>
        <w:tblOverlap w:val="never"/>
        <w:tblW w:w="7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55D2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3922" w:type="dxa"/>
            <w:vAlign w:val="center"/>
          </w:tcPr>
          <w:p w14:paraId="786F0D0A">
            <w:pPr>
              <w:snapToGrid w:val="0"/>
              <w:spacing w:line="360" w:lineRule="auto"/>
              <w:jc w:val="center"/>
              <w:rPr>
                <w:rFonts w:ascii="宋体"/>
              </w:rPr>
            </w:pPr>
            <w:r>
              <w:rPr>
                <w:rFonts w:hint="eastAsia" w:ascii="宋体" w:hAnsi="宋体" w:cs="宋体"/>
              </w:rPr>
              <w:t>法定代表人二代身份证复印件或扫描件（正面）</w:t>
            </w:r>
          </w:p>
        </w:tc>
        <w:tc>
          <w:tcPr>
            <w:tcW w:w="4010" w:type="dxa"/>
            <w:vAlign w:val="center"/>
          </w:tcPr>
          <w:p w14:paraId="57543DC7">
            <w:pPr>
              <w:snapToGrid w:val="0"/>
              <w:spacing w:line="360" w:lineRule="auto"/>
              <w:jc w:val="center"/>
              <w:rPr>
                <w:rFonts w:ascii="宋体"/>
              </w:rPr>
            </w:pPr>
            <w:r>
              <w:rPr>
                <w:rFonts w:hint="eastAsia" w:ascii="宋体" w:hAnsi="宋体" w:cs="宋体"/>
              </w:rPr>
              <w:t>法定代表人二代身份证复印件或扫描件（反面）</w:t>
            </w:r>
          </w:p>
        </w:tc>
      </w:tr>
    </w:tbl>
    <w:p w14:paraId="18BF578E">
      <w:pPr>
        <w:adjustRightInd w:val="0"/>
        <w:snapToGrid w:val="0"/>
        <w:spacing w:line="360" w:lineRule="auto"/>
        <w:ind w:right="420"/>
        <w:jc w:val="left"/>
        <w:rPr>
          <w:rFonts w:hint="eastAsia" w:ascii="宋体" w:hAnsi="宋体" w:cs="宋体"/>
          <w:sz w:val="24"/>
        </w:rPr>
      </w:pPr>
    </w:p>
    <w:p w14:paraId="7F8E9F0D">
      <w:pPr>
        <w:adjustRightInd w:val="0"/>
        <w:snapToGrid w:val="0"/>
        <w:spacing w:line="360" w:lineRule="auto"/>
        <w:ind w:right="420"/>
        <w:jc w:val="left"/>
        <w:rPr>
          <w:rFonts w:hint="eastAsia" w:ascii="宋体" w:hAnsi="宋体" w:cs="宋体"/>
          <w:sz w:val="24"/>
        </w:rPr>
      </w:pPr>
      <w:r>
        <w:rPr>
          <w:rFonts w:hint="eastAsia" w:ascii="宋体" w:hAnsi="宋体" w:cs="宋体"/>
          <w:sz w:val="24"/>
        </w:rPr>
        <w:t>供应商名称（盖单位章）：</w:t>
      </w:r>
    </w:p>
    <w:p w14:paraId="1D78A5F8">
      <w:pPr>
        <w:adjustRightInd w:val="0"/>
        <w:snapToGrid w:val="0"/>
        <w:spacing w:line="360" w:lineRule="auto"/>
        <w:ind w:right="420"/>
        <w:jc w:val="lef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3883D277">
      <w:pPr>
        <w:jc w:val="left"/>
        <w:rPr>
          <w:rFonts w:hint="eastAsia" w:ascii="宋体" w:hAnsi="宋体" w:cs="宋体"/>
          <w:bCs/>
          <w:sz w:val="30"/>
          <w:szCs w:val="30"/>
        </w:rPr>
      </w:pPr>
    </w:p>
    <w:p w14:paraId="342E01FD">
      <w:pPr>
        <w:jc w:val="left"/>
        <w:rPr>
          <w:rFonts w:hint="eastAsia" w:ascii="宋体" w:hAnsi="宋体" w:cs="宋体"/>
          <w:bCs/>
          <w:sz w:val="30"/>
          <w:szCs w:val="30"/>
        </w:rPr>
      </w:pPr>
    </w:p>
    <w:p w14:paraId="640F09D2">
      <w:pPr>
        <w:jc w:val="left"/>
        <w:rPr>
          <w:rFonts w:hint="eastAsia" w:ascii="宋体" w:hAnsi="宋体" w:cs="宋体"/>
          <w:sz w:val="28"/>
          <w:szCs w:val="28"/>
        </w:rPr>
      </w:pPr>
    </w:p>
    <w:p w14:paraId="2FF89EFF">
      <w:pPr>
        <w:jc w:val="left"/>
        <w:rPr>
          <w:rFonts w:hint="eastAsia" w:ascii="宋体" w:hAnsi="宋体" w:cs="宋体"/>
          <w:sz w:val="28"/>
          <w:szCs w:val="28"/>
        </w:rPr>
      </w:pPr>
    </w:p>
    <w:p w14:paraId="6FF87114">
      <w:pPr>
        <w:jc w:val="left"/>
        <w:rPr>
          <w:rFonts w:hint="eastAsia" w:ascii="宋体" w:hAnsi="宋体" w:cs="宋体"/>
          <w:sz w:val="28"/>
          <w:szCs w:val="28"/>
        </w:rPr>
      </w:pPr>
    </w:p>
    <w:p w14:paraId="2917014E">
      <w:pPr>
        <w:jc w:val="left"/>
        <w:rPr>
          <w:rFonts w:hint="eastAsia" w:ascii="宋体" w:hAnsi="宋体" w:cs="宋体"/>
          <w:sz w:val="28"/>
          <w:szCs w:val="28"/>
        </w:rPr>
      </w:pPr>
    </w:p>
    <w:p w14:paraId="7299DCAF">
      <w:pPr>
        <w:jc w:val="left"/>
        <w:rPr>
          <w:rFonts w:hint="eastAsia" w:ascii="宋体" w:hAnsi="宋体" w:cs="宋体"/>
          <w:sz w:val="28"/>
          <w:szCs w:val="28"/>
        </w:rPr>
      </w:pPr>
    </w:p>
    <w:p w14:paraId="13B40D21">
      <w:pPr>
        <w:pStyle w:val="52"/>
        <w:rPr>
          <w:rFonts w:hint="eastAsia"/>
        </w:rPr>
      </w:pPr>
    </w:p>
    <w:p w14:paraId="7D685FA9">
      <w:pPr>
        <w:pStyle w:val="52"/>
        <w:rPr>
          <w:rFonts w:hint="eastAsia"/>
        </w:rPr>
      </w:pPr>
    </w:p>
    <w:p w14:paraId="282ACAD6">
      <w:pPr>
        <w:pStyle w:val="52"/>
        <w:rPr>
          <w:rFonts w:hint="eastAsia"/>
        </w:rPr>
      </w:pPr>
    </w:p>
    <w:p w14:paraId="0CB431B6">
      <w:pPr>
        <w:pStyle w:val="52"/>
        <w:rPr>
          <w:rFonts w:hint="eastAsia"/>
        </w:rPr>
      </w:pPr>
    </w:p>
    <w:p w14:paraId="77E3CEE8">
      <w:pPr>
        <w:pStyle w:val="52"/>
        <w:rPr>
          <w:rFonts w:hint="eastAsia"/>
        </w:rPr>
      </w:pPr>
    </w:p>
    <w:p w14:paraId="223ECF07">
      <w:pPr>
        <w:pStyle w:val="52"/>
        <w:ind w:firstLine="0" w:firstLineChars="0"/>
        <w:rPr>
          <w:rFonts w:hint="eastAsia"/>
        </w:rPr>
      </w:pPr>
    </w:p>
    <w:p w14:paraId="275165CF">
      <w:pPr>
        <w:jc w:val="left"/>
        <w:rPr>
          <w:rFonts w:hint="eastAsia" w:ascii="宋体" w:hAnsi="宋体" w:cs="宋体"/>
          <w:sz w:val="28"/>
          <w:szCs w:val="28"/>
        </w:rPr>
      </w:pPr>
      <w:r>
        <w:rPr>
          <w:rFonts w:hint="eastAsia" w:ascii="宋体" w:hAnsi="宋体" w:cs="宋体"/>
          <w:sz w:val="28"/>
          <w:szCs w:val="28"/>
        </w:rPr>
        <w:t>附件2</w:t>
      </w:r>
    </w:p>
    <w:p w14:paraId="78BB749D">
      <w:pPr>
        <w:jc w:val="center"/>
        <w:rPr>
          <w:rFonts w:hint="eastAsia" w:ascii="宋体" w:hAnsi="宋体" w:cs="宋体"/>
          <w:sz w:val="28"/>
          <w:szCs w:val="28"/>
        </w:rPr>
      </w:pPr>
      <w:r>
        <w:rPr>
          <w:rFonts w:hint="eastAsia" w:ascii="宋体" w:hAnsi="宋体" w:cs="宋体"/>
          <w:sz w:val="28"/>
          <w:szCs w:val="28"/>
        </w:rPr>
        <w:t>法定代表人授权委托书</w:t>
      </w:r>
    </w:p>
    <w:p w14:paraId="4A7590A3">
      <w:pPr>
        <w:adjustRightInd w:val="0"/>
        <w:snapToGrid w:val="0"/>
        <w:spacing w:line="360" w:lineRule="auto"/>
        <w:rPr>
          <w:rFonts w:hint="eastAsia" w:ascii="宋体" w:hAnsi="宋体" w:cs="宋体"/>
          <w:b/>
          <w:sz w:val="28"/>
          <w:szCs w:val="28"/>
        </w:rPr>
      </w:pPr>
    </w:p>
    <w:p w14:paraId="1B3AA2BF">
      <w:pPr>
        <w:autoSpaceDE w:val="0"/>
        <w:autoSpaceDN w:val="0"/>
        <w:adjustRightInd w:val="0"/>
        <w:snapToGrid w:val="0"/>
        <w:spacing w:before="120" w:beforeLines="50" w:line="360" w:lineRule="auto"/>
        <w:ind w:firstLine="480" w:firstLineChars="200"/>
        <w:jc w:val="left"/>
        <w:rPr>
          <w:rFonts w:hint="eastAsia"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w:t>
      </w:r>
      <w:r>
        <w:rPr>
          <w:rFonts w:hint="eastAsia" w:ascii="宋体" w:hAnsi="宋体" w:cs="宋体"/>
          <w:kern w:val="0"/>
          <w:sz w:val="24"/>
        </w:rPr>
        <w:t>（姓名、职务）系</w:t>
      </w:r>
      <w:r>
        <w:rPr>
          <w:rFonts w:hint="eastAsia" w:ascii="宋体" w:hAnsi="宋体" w:cs="宋体"/>
          <w:kern w:val="0"/>
          <w:sz w:val="24"/>
          <w:u w:val="single"/>
        </w:rPr>
        <w:t xml:space="preserve">                          </w:t>
      </w:r>
      <w:r>
        <w:rPr>
          <w:rFonts w:hint="eastAsia" w:ascii="宋体" w:hAnsi="宋体" w:cs="宋体"/>
          <w:kern w:val="0"/>
          <w:sz w:val="24"/>
        </w:rPr>
        <w:t xml:space="preserve"> （供应商名称）的法定代表人，现授权</w:t>
      </w:r>
      <w:r>
        <w:rPr>
          <w:rFonts w:hint="eastAsia" w:ascii="宋体" w:hAnsi="宋体" w:cs="宋体"/>
          <w:kern w:val="0"/>
          <w:sz w:val="24"/>
          <w:u w:val="single"/>
        </w:rPr>
        <w:t xml:space="preserve">          </w:t>
      </w:r>
      <w:r>
        <w:rPr>
          <w:rFonts w:hint="eastAsia" w:ascii="宋体" w:hAnsi="宋体" w:cs="宋体"/>
          <w:kern w:val="0"/>
          <w:sz w:val="24"/>
        </w:rPr>
        <w:t>（姓名、职务）为我方代理人。代理人根据授权，以我方名义：(1)签署、澄清、补正、修改、撤回、提交</w:t>
      </w:r>
      <w:r>
        <w:rPr>
          <w:rFonts w:hint="eastAsia" w:ascii="宋体" w:hAnsi="宋体" w:cs="宋体"/>
          <w:kern w:val="0"/>
          <w:sz w:val="24"/>
          <w:u w:val="single"/>
        </w:rPr>
        <w:t xml:space="preserve">                     </w:t>
      </w:r>
      <w:r>
        <w:rPr>
          <w:rFonts w:hint="eastAsia" w:ascii="宋体" w:hAnsi="宋体" w:cs="宋体"/>
          <w:kern w:val="0"/>
          <w:sz w:val="24"/>
        </w:rPr>
        <w:t>询价响应文件；(2)签署并重新提交响应文件及最后报价；(3)签订合同和处理有关事宜（4）</w:t>
      </w:r>
      <w:bookmarkStart w:id="5" w:name="OLE_LINK26"/>
      <w:r>
        <w:rPr>
          <w:rFonts w:hint="eastAsia" w:ascii="宋体" w:hAnsi="宋体" w:cs="宋体"/>
          <w:kern w:val="0"/>
          <w:sz w:val="24"/>
        </w:rPr>
        <w:t>询问、质疑、投诉等相关事宜</w:t>
      </w:r>
      <w:bookmarkEnd w:id="5"/>
      <w:r>
        <w:rPr>
          <w:rFonts w:hint="eastAsia" w:ascii="宋体" w:hAnsi="宋体" w:cs="宋体"/>
          <w:kern w:val="0"/>
          <w:sz w:val="24"/>
        </w:rPr>
        <w:t>，其法律后果由我方承担。</w:t>
      </w:r>
    </w:p>
    <w:p w14:paraId="33823196">
      <w:pPr>
        <w:autoSpaceDE w:val="0"/>
        <w:autoSpaceDN w:val="0"/>
        <w:adjustRightInd w:val="0"/>
        <w:snapToGrid w:val="0"/>
        <w:spacing w:before="120" w:beforeLines="50" w:line="360" w:lineRule="auto"/>
        <w:ind w:firstLine="480" w:firstLineChars="200"/>
        <w:jc w:val="left"/>
        <w:rPr>
          <w:rFonts w:hint="eastAsia"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 xml:space="preserve"> 。</w:t>
      </w:r>
    </w:p>
    <w:p w14:paraId="24B503D0">
      <w:pPr>
        <w:spacing w:line="360" w:lineRule="auto"/>
        <w:ind w:firstLine="435"/>
        <w:rPr>
          <w:rFonts w:hint="eastAsia" w:ascii="宋体" w:hAnsi="宋体" w:cs="宋体"/>
          <w:kern w:val="0"/>
          <w:sz w:val="24"/>
        </w:rPr>
      </w:pPr>
      <w:r>
        <w:rPr>
          <w:rFonts w:hint="eastAsia" w:ascii="宋体" w:hAnsi="宋体" w:cs="宋体"/>
          <w:kern w:val="0"/>
          <w:sz w:val="24"/>
        </w:rPr>
        <w:t>代理人无转委托权。</w:t>
      </w:r>
    </w:p>
    <w:p w14:paraId="4F5FFE81">
      <w:pPr>
        <w:spacing w:line="360" w:lineRule="auto"/>
        <w:ind w:firstLine="435"/>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tbl>
      <w:tblPr>
        <w:tblStyle w:val="44"/>
        <w:tblW w:w="7932" w:type="dxa"/>
        <w:tblInd w:w="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1232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3922" w:type="dxa"/>
            <w:vAlign w:val="center"/>
          </w:tcPr>
          <w:p w14:paraId="30B380B1">
            <w:pPr>
              <w:snapToGrid w:val="0"/>
              <w:spacing w:line="360" w:lineRule="auto"/>
              <w:jc w:val="center"/>
              <w:rPr>
                <w:rFonts w:ascii="宋体"/>
              </w:rPr>
            </w:pPr>
            <w:r>
              <w:rPr>
                <w:rFonts w:hint="eastAsia" w:ascii="宋体" w:hAnsi="宋体" w:cs="宋体"/>
              </w:rPr>
              <w:t>法定代表人二代身份证复印件或扫描件（正面）</w:t>
            </w:r>
          </w:p>
        </w:tc>
        <w:tc>
          <w:tcPr>
            <w:tcW w:w="4010" w:type="dxa"/>
            <w:vAlign w:val="center"/>
          </w:tcPr>
          <w:p w14:paraId="715CDA5E">
            <w:pPr>
              <w:snapToGrid w:val="0"/>
              <w:spacing w:line="360" w:lineRule="auto"/>
              <w:jc w:val="center"/>
              <w:rPr>
                <w:rFonts w:ascii="宋体"/>
              </w:rPr>
            </w:pPr>
            <w:r>
              <w:rPr>
                <w:rFonts w:hint="eastAsia" w:ascii="宋体" w:hAnsi="宋体" w:cs="宋体"/>
              </w:rPr>
              <w:t>法定代表人二代身份证复印件或扫描件（反面）</w:t>
            </w:r>
          </w:p>
        </w:tc>
      </w:tr>
    </w:tbl>
    <w:p w14:paraId="2CE943A3">
      <w:pPr>
        <w:adjustRightInd w:val="0"/>
        <w:snapToGrid w:val="0"/>
        <w:spacing w:line="360" w:lineRule="auto"/>
        <w:ind w:right="420"/>
        <w:rPr>
          <w:rFonts w:hint="eastAsia" w:ascii="宋体" w:hAnsi="宋体" w:cs="宋体"/>
          <w:sz w:val="24"/>
        </w:rPr>
      </w:pPr>
    </w:p>
    <w:tbl>
      <w:tblPr>
        <w:tblStyle w:val="44"/>
        <w:tblW w:w="7932" w:type="dxa"/>
        <w:tblInd w:w="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3DF4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trPr>
        <w:tc>
          <w:tcPr>
            <w:tcW w:w="3922" w:type="dxa"/>
            <w:vAlign w:val="center"/>
          </w:tcPr>
          <w:p w14:paraId="0BD47C90">
            <w:pPr>
              <w:snapToGrid w:val="0"/>
              <w:spacing w:line="360" w:lineRule="auto"/>
              <w:jc w:val="center"/>
              <w:rPr>
                <w:rFonts w:ascii="宋体"/>
              </w:rPr>
            </w:pPr>
            <w:r>
              <w:rPr>
                <w:rFonts w:hint="eastAsia" w:ascii="宋体" w:hAnsi="宋体" w:cs="宋体"/>
                <w:kern w:val="0"/>
              </w:rPr>
              <w:t>委托代理人</w:t>
            </w:r>
            <w:r>
              <w:rPr>
                <w:rFonts w:hint="eastAsia" w:ascii="宋体" w:hAnsi="宋体" w:cs="宋体"/>
              </w:rPr>
              <w:t>二代身份证复印件或扫描件（正面）</w:t>
            </w:r>
          </w:p>
        </w:tc>
        <w:tc>
          <w:tcPr>
            <w:tcW w:w="4010" w:type="dxa"/>
            <w:vAlign w:val="center"/>
          </w:tcPr>
          <w:p w14:paraId="71BB6A90">
            <w:pPr>
              <w:snapToGrid w:val="0"/>
              <w:spacing w:line="360" w:lineRule="auto"/>
              <w:jc w:val="center"/>
              <w:rPr>
                <w:rFonts w:ascii="宋体"/>
              </w:rPr>
            </w:pPr>
            <w:r>
              <w:rPr>
                <w:rFonts w:hint="eastAsia" w:ascii="宋体" w:hAnsi="宋体" w:cs="宋体"/>
                <w:kern w:val="0"/>
              </w:rPr>
              <w:t>委托代理人</w:t>
            </w:r>
            <w:r>
              <w:rPr>
                <w:rFonts w:hint="eastAsia" w:ascii="宋体" w:hAnsi="宋体" w:cs="宋体"/>
              </w:rPr>
              <w:t>二代身份证复印件或扫描件（反面）</w:t>
            </w:r>
          </w:p>
        </w:tc>
      </w:tr>
    </w:tbl>
    <w:p w14:paraId="58193763">
      <w:pPr>
        <w:adjustRightInd w:val="0"/>
        <w:snapToGrid w:val="0"/>
        <w:spacing w:line="360" w:lineRule="auto"/>
        <w:ind w:right="420"/>
        <w:rPr>
          <w:rFonts w:hint="eastAsia" w:ascii="宋体" w:hAnsi="宋体" w:cs="宋体"/>
          <w:sz w:val="24"/>
        </w:rPr>
      </w:pPr>
    </w:p>
    <w:p w14:paraId="5A6EABED">
      <w:pPr>
        <w:adjustRightInd w:val="0"/>
        <w:snapToGrid w:val="0"/>
        <w:spacing w:line="360" w:lineRule="auto"/>
        <w:ind w:right="420"/>
        <w:rPr>
          <w:rFonts w:hint="eastAsia" w:ascii="宋体" w:hAnsi="宋体" w:cs="宋体"/>
          <w:sz w:val="24"/>
        </w:rPr>
      </w:pPr>
      <w:r>
        <w:rPr>
          <w:rFonts w:hint="eastAsia" w:ascii="宋体" w:hAnsi="宋体" w:cs="宋体"/>
          <w:sz w:val="24"/>
        </w:rPr>
        <w:t>供应商名称（盖单位章）：</w:t>
      </w:r>
      <w:r>
        <w:rPr>
          <w:rFonts w:hint="eastAsia" w:ascii="宋体" w:hAnsi="宋体" w:cs="宋体"/>
          <w:sz w:val="24"/>
          <w:u w:val="single"/>
        </w:rPr>
        <w:t xml:space="preserve">                     </w:t>
      </w:r>
    </w:p>
    <w:p w14:paraId="62C69091">
      <w:pPr>
        <w:adjustRightInd w:val="0"/>
        <w:snapToGrid w:val="0"/>
        <w:spacing w:line="360" w:lineRule="auto"/>
        <w:ind w:right="420"/>
        <w:rPr>
          <w:rFonts w:hint="eastAsia"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p>
    <w:p w14:paraId="76A4F2F9">
      <w:pPr>
        <w:adjustRightInd w:val="0"/>
        <w:snapToGrid w:val="0"/>
        <w:spacing w:line="360" w:lineRule="auto"/>
        <w:ind w:right="420"/>
        <w:rPr>
          <w:rFonts w:hint="eastAsia"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p>
    <w:p w14:paraId="310A34AB">
      <w:pPr>
        <w:adjustRightInd w:val="0"/>
        <w:snapToGrid w:val="0"/>
        <w:spacing w:line="360" w:lineRule="auto"/>
        <w:ind w:right="24"/>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F93417C">
      <w:pPr>
        <w:spacing w:line="360" w:lineRule="exact"/>
        <w:jc w:val="center"/>
        <w:rPr>
          <w:rFonts w:hint="eastAsia" w:ascii="宋体" w:hAnsi="宋体" w:cs="宋体"/>
          <w:b/>
          <w:sz w:val="32"/>
          <w:szCs w:val="32"/>
        </w:rPr>
      </w:pPr>
    </w:p>
    <w:p w14:paraId="3FE3B5C6">
      <w:pPr>
        <w:spacing w:line="480" w:lineRule="exact"/>
        <w:rPr>
          <w:rFonts w:hint="eastAsia" w:ascii="宋体" w:hAnsi="宋体" w:cs="宋体"/>
          <w:color w:val="EE0000"/>
          <w:sz w:val="30"/>
          <w:szCs w:val="30"/>
        </w:rPr>
      </w:pPr>
    </w:p>
    <w:p w14:paraId="39F6F42C">
      <w:pPr>
        <w:rPr>
          <w:rFonts w:hint="eastAsia" w:ascii="宋体" w:hAnsi="宋体" w:cs="宋体"/>
          <w:b/>
          <w:color w:val="000000" w:themeColor="text1"/>
          <w:sz w:val="28"/>
          <w:szCs w:val="28"/>
          <w14:textFill>
            <w14:solidFill>
              <w14:schemeClr w14:val="tx1"/>
            </w14:solidFill>
          </w14:textFill>
        </w:rPr>
      </w:pPr>
    </w:p>
    <w:p w14:paraId="5202020B">
      <w:pPr>
        <w:spacing w:line="480" w:lineRule="exact"/>
        <w:rPr>
          <w:rFonts w:hint="eastAsia" w:ascii="宋体" w:hAnsi="宋体" w:cs="宋体"/>
          <w:sz w:val="30"/>
          <w:szCs w:val="30"/>
        </w:rPr>
      </w:pPr>
      <w:r>
        <w:rPr>
          <w:rFonts w:hint="eastAsia" w:ascii="宋体" w:hAnsi="宋体" w:cs="宋体"/>
          <w:sz w:val="30"/>
          <w:szCs w:val="30"/>
        </w:rPr>
        <w:t>附件3</w:t>
      </w:r>
    </w:p>
    <w:p w14:paraId="32153378">
      <w:pPr>
        <w:pStyle w:val="52"/>
        <w:rPr>
          <w:rFonts w:hint="eastAsia"/>
        </w:rPr>
      </w:pPr>
    </w:p>
    <w:p w14:paraId="72644367">
      <w:pPr>
        <w:ind w:firstLine="281" w:firstLineChars="100"/>
        <w:rPr>
          <w:rFonts w:hint="eastAsia" w:ascii="宋体" w:hAnsi="宋体" w:cs="宋体"/>
          <w:b/>
          <w:sz w:val="28"/>
          <w:szCs w:val="28"/>
        </w:rPr>
      </w:pPr>
      <w:r>
        <w:rPr>
          <w:rFonts w:hint="eastAsia" w:ascii="宋体" w:hAnsi="宋体" w:cs="宋体"/>
          <w:b/>
          <w:sz w:val="28"/>
          <w:szCs w:val="28"/>
        </w:rPr>
        <w:t>货物说明一览表</w:t>
      </w:r>
    </w:p>
    <w:tbl>
      <w:tblPr>
        <w:tblStyle w:val="44"/>
        <w:tblW w:w="799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383"/>
        <w:gridCol w:w="1732"/>
        <w:gridCol w:w="1558"/>
        <w:gridCol w:w="1488"/>
        <w:gridCol w:w="1139"/>
      </w:tblGrid>
      <w:tr w14:paraId="63F855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692" w:type="dxa"/>
            <w:tcBorders>
              <w:top w:val="single" w:color="auto" w:sz="4" w:space="0"/>
              <w:left w:val="single" w:color="auto" w:sz="4" w:space="0"/>
            </w:tcBorders>
            <w:vAlign w:val="center"/>
          </w:tcPr>
          <w:p w14:paraId="0B7ACB32">
            <w:pPr>
              <w:adjustRightInd w:val="0"/>
              <w:snapToGrid w:val="0"/>
              <w:ind w:left="-88" w:leftChars="-42"/>
              <w:jc w:val="center"/>
              <w:rPr>
                <w:rFonts w:hint="eastAsia" w:ascii="宋体" w:hAnsi="宋体" w:cs="宋体"/>
              </w:rPr>
            </w:pPr>
            <w:r>
              <w:rPr>
                <w:rFonts w:hint="eastAsia" w:ascii="宋体" w:hAnsi="宋体" w:cs="宋体"/>
              </w:rPr>
              <w:t>序号</w:t>
            </w:r>
          </w:p>
        </w:tc>
        <w:tc>
          <w:tcPr>
            <w:tcW w:w="1383" w:type="dxa"/>
            <w:tcBorders>
              <w:top w:val="single" w:color="auto" w:sz="4" w:space="0"/>
            </w:tcBorders>
            <w:vAlign w:val="center"/>
          </w:tcPr>
          <w:p w14:paraId="00D1EB8D">
            <w:pPr>
              <w:adjustRightInd w:val="0"/>
              <w:snapToGrid w:val="0"/>
              <w:ind w:left="-88" w:leftChars="-42"/>
              <w:jc w:val="center"/>
              <w:rPr>
                <w:rFonts w:hint="eastAsia" w:ascii="宋体" w:hAnsi="宋体" w:cs="宋体"/>
              </w:rPr>
            </w:pPr>
            <w:r>
              <w:rPr>
                <w:rFonts w:hint="eastAsia" w:ascii="宋体" w:hAnsi="宋体" w:cs="宋体"/>
              </w:rPr>
              <w:t>货物名称</w:t>
            </w:r>
          </w:p>
        </w:tc>
        <w:tc>
          <w:tcPr>
            <w:tcW w:w="1732" w:type="dxa"/>
            <w:tcBorders>
              <w:top w:val="single" w:color="auto" w:sz="4" w:space="0"/>
            </w:tcBorders>
            <w:vAlign w:val="center"/>
          </w:tcPr>
          <w:p w14:paraId="10461E0C">
            <w:pPr>
              <w:adjustRightInd w:val="0"/>
              <w:snapToGrid w:val="0"/>
              <w:ind w:left="-88" w:leftChars="-42"/>
              <w:jc w:val="center"/>
              <w:rPr>
                <w:rFonts w:hint="eastAsia" w:ascii="宋体" w:hAnsi="宋体" w:cs="宋体"/>
              </w:rPr>
            </w:pPr>
            <w:r>
              <w:rPr>
                <w:rFonts w:hint="eastAsia" w:ascii="宋体" w:hAnsi="宋体" w:cs="宋体"/>
              </w:rPr>
              <w:t>制造商名称</w:t>
            </w:r>
          </w:p>
        </w:tc>
        <w:tc>
          <w:tcPr>
            <w:tcW w:w="1558" w:type="dxa"/>
            <w:tcBorders>
              <w:top w:val="single" w:color="auto" w:sz="4" w:space="0"/>
            </w:tcBorders>
            <w:vAlign w:val="center"/>
          </w:tcPr>
          <w:p w14:paraId="6CFB7113">
            <w:pPr>
              <w:adjustRightInd w:val="0"/>
              <w:snapToGrid w:val="0"/>
              <w:ind w:left="-88" w:leftChars="-42"/>
              <w:jc w:val="center"/>
              <w:rPr>
                <w:rFonts w:hint="eastAsia" w:ascii="宋体" w:hAnsi="宋体" w:cs="宋体"/>
              </w:rPr>
            </w:pPr>
            <w:r>
              <w:rPr>
                <w:rFonts w:hint="eastAsia" w:ascii="宋体" w:hAnsi="宋体" w:cs="宋体"/>
              </w:rPr>
              <w:t>型号规格</w:t>
            </w:r>
          </w:p>
        </w:tc>
        <w:tc>
          <w:tcPr>
            <w:tcW w:w="1488" w:type="dxa"/>
            <w:tcBorders>
              <w:top w:val="single" w:color="auto" w:sz="4" w:space="0"/>
            </w:tcBorders>
            <w:vAlign w:val="center"/>
          </w:tcPr>
          <w:p w14:paraId="052DCC85">
            <w:pPr>
              <w:adjustRightInd w:val="0"/>
              <w:snapToGrid w:val="0"/>
              <w:ind w:left="-88" w:leftChars="-42"/>
              <w:jc w:val="center"/>
              <w:rPr>
                <w:rFonts w:hint="eastAsia" w:ascii="宋体" w:hAnsi="宋体" w:cs="宋体"/>
              </w:rPr>
            </w:pPr>
            <w:r>
              <w:rPr>
                <w:rFonts w:hint="eastAsia" w:ascii="宋体" w:hAnsi="宋体" w:cs="宋体"/>
              </w:rPr>
              <w:t>主要技术参数和技术指标</w:t>
            </w:r>
          </w:p>
        </w:tc>
        <w:tc>
          <w:tcPr>
            <w:tcW w:w="1139" w:type="dxa"/>
            <w:tcBorders>
              <w:top w:val="single" w:color="auto" w:sz="4" w:space="0"/>
              <w:right w:val="single" w:color="auto" w:sz="4" w:space="0"/>
            </w:tcBorders>
            <w:vAlign w:val="center"/>
          </w:tcPr>
          <w:p w14:paraId="490BC7AF">
            <w:pPr>
              <w:adjustRightInd w:val="0"/>
              <w:snapToGrid w:val="0"/>
              <w:ind w:left="-88" w:leftChars="-42"/>
              <w:jc w:val="center"/>
              <w:rPr>
                <w:rFonts w:hint="eastAsia" w:ascii="宋体" w:hAnsi="宋体" w:cs="宋体"/>
              </w:rPr>
            </w:pPr>
            <w:r>
              <w:rPr>
                <w:rFonts w:hint="eastAsia" w:ascii="宋体" w:hAnsi="宋体" w:cs="宋体"/>
              </w:rPr>
              <w:t>备  注</w:t>
            </w:r>
          </w:p>
        </w:tc>
      </w:tr>
      <w:tr w14:paraId="670CC6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692" w:type="dxa"/>
            <w:tcBorders>
              <w:left w:val="single" w:color="auto" w:sz="4" w:space="0"/>
            </w:tcBorders>
            <w:vAlign w:val="center"/>
          </w:tcPr>
          <w:p w14:paraId="48EF09D4">
            <w:pPr>
              <w:adjustRightInd w:val="0"/>
              <w:snapToGrid w:val="0"/>
              <w:ind w:left="-88" w:leftChars="-42"/>
              <w:jc w:val="center"/>
              <w:rPr>
                <w:rFonts w:hint="eastAsia" w:ascii="宋体" w:hAnsi="宋体" w:cs="宋体"/>
              </w:rPr>
            </w:pPr>
          </w:p>
        </w:tc>
        <w:tc>
          <w:tcPr>
            <w:tcW w:w="1383" w:type="dxa"/>
            <w:vAlign w:val="center"/>
          </w:tcPr>
          <w:p w14:paraId="1558E355">
            <w:pPr>
              <w:adjustRightInd w:val="0"/>
              <w:snapToGrid w:val="0"/>
              <w:ind w:left="-88" w:leftChars="-42"/>
              <w:jc w:val="center"/>
              <w:rPr>
                <w:rFonts w:hint="eastAsia" w:ascii="宋体" w:hAnsi="宋体" w:cs="宋体"/>
              </w:rPr>
            </w:pPr>
          </w:p>
        </w:tc>
        <w:tc>
          <w:tcPr>
            <w:tcW w:w="1732" w:type="dxa"/>
            <w:vAlign w:val="center"/>
          </w:tcPr>
          <w:p w14:paraId="0E15FB24">
            <w:pPr>
              <w:adjustRightInd w:val="0"/>
              <w:snapToGrid w:val="0"/>
              <w:ind w:left="-88" w:leftChars="-42"/>
              <w:jc w:val="center"/>
              <w:rPr>
                <w:rFonts w:hint="eastAsia" w:ascii="宋体" w:hAnsi="宋体" w:cs="宋体"/>
              </w:rPr>
            </w:pPr>
          </w:p>
        </w:tc>
        <w:tc>
          <w:tcPr>
            <w:tcW w:w="1558" w:type="dxa"/>
            <w:vAlign w:val="center"/>
          </w:tcPr>
          <w:p w14:paraId="7C503D96">
            <w:pPr>
              <w:adjustRightInd w:val="0"/>
              <w:snapToGrid w:val="0"/>
              <w:ind w:left="-88" w:leftChars="-42"/>
              <w:jc w:val="center"/>
              <w:rPr>
                <w:rFonts w:hint="eastAsia" w:ascii="宋体" w:hAnsi="宋体" w:cs="宋体"/>
              </w:rPr>
            </w:pPr>
          </w:p>
        </w:tc>
        <w:tc>
          <w:tcPr>
            <w:tcW w:w="1488" w:type="dxa"/>
            <w:vAlign w:val="center"/>
          </w:tcPr>
          <w:p w14:paraId="2D579576">
            <w:pPr>
              <w:adjustRightInd w:val="0"/>
              <w:snapToGrid w:val="0"/>
              <w:ind w:left="-88" w:leftChars="-42"/>
              <w:jc w:val="center"/>
              <w:rPr>
                <w:rFonts w:hint="eastAsia" w:ascii="宋体" w:hAnsi="宋体" w:cs="宋体"/>
              </w:rPr>
            </w:pPr>
          </w:p>
        </w:tc>
        <w:tc>
          <w:tcPr>
            <w:tcW w:w="1139" w:type="dxa"/>
            <w:tcBorders>
              <w:right w:val="single" w:color="auto" w:sz="4" w:space="0"/>
            </w:tcBorders>
            <w:vAlign w:val="center"/>
          </w:tcPr>
          <w:p w14:paraId="140D8DFC">
            <w:pPr>
              <w:adjustRightInd w:val="0"/>
              <w:snapToGrid w:val="0"/>
              <w:ind w:left="-88" w:leftChars="-42"/>
              <w:jc w:val="center"/>
              <w:rPr>
                <w:rFonts w:hint="eastAsia" w:ascii="宋体" w:hAnsi="宋体" w:cs="宋体"/>
              </w:rPr>
            </w:pPr>
          </w:p>
        </w:tc>
      </w:tr>
      <w:tr w14:paraId="45507E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92" w:type="dxa"/>
            <w:tcBorders>
              <w:left w:val="single" w:color="auto" w:sz="4" w:space="0"/>
            </w:tcBorders>
            <w:vAlign w:val="center"/>
          </w:tcPr>
          <w:p w14:paraId="701F6170">
            <w:pPr>
              <w:adjustRightInd w:val="0"/>
              <w:snapToGrid w:val="0"/>
              <w:ind w:left="-88" w:leftChars="-42"/>
              <w:jc w:val="center"/>
              <w:rPr>
                <w:rFonts w:hint="eastAsia" w:ascii="宋体" w:hAnsi="宋体" w:cs="宋体"/>
              </w:rPr>
            </w:pPr>
          </w:p>
        </w:tc>
        <w:tc>
          <w:tcPr>
            <w:tcW w:w="1383" w:type="dxa"/>
            <w:vAlign w:val="center"/>
          </w:tcPr>
          <w:p w14:paraId="7EEA091C">
            <w:pPr>
              <w:adjustRightInd w:val="0"/>
              <w:snapToGrid w:val="0"/>
              <w:ind w:left="-88" w:leftChars="-42"/>
              <w:jc w:val="center"/>
              <w:rPr>
                <w:rFonts w:hint="eastAsia" w:ascii="宋体" w:hAnsi="宋体" w:cs="宋体"/>
              </w:rPr>
            </w:pPr>
          </w:p>
        </w:tc>
        <w:tc>
          <w:tcPr>
            <w:tcW w:w="1732" w:type="dxa"/>
            <w:vAlign w:val="center"/>
          </w:tcPr>
          <w:p w14:paraId="736C6816">
            <w:pPr>
              <w:adjustRightInd w:val="0"/>
              <w:snapToGrid w:val="0"/>
              <w:ind w:left="-88" w:leftChars="-42"/>
              <w:jc w:val="center"/>
              <w:rPr>
                <w:rFonts w:hint="eastAsia" w:ascii="宋体" w:hAnsi="宋体" w:cs="宋体"/>
              </w:rPr>
            </w:pPr>
          </w:p>
        </w:tc>
        <w:tc>
          <w:tcPr>
            <w:tcW w:w="1558" w:type="dxa"/>
            <w:vAlign w:val="center"/>
          </w:tcPr>
          <w:p w14:paraId="20E20A02">
            <w:pPr>
              <w:adjustRightInd w:val="0"/>
              <w:snapToGrid w:val="0"/>
              <w:ind w:left="-88" w:leftChars="-42"/>
              <w:jc w:val="center"/>
              <w:rPr>
                <w:rFonts w:hint="eastAsia" w:ascii="宋体" w:hAnsi="宋体" w:cs="宋体"/>
              </w:rPr>
            </w:pPr>
          </w:p>
        </w:tc>
        <w:tc>
          <w:tcPr>
            <w:tcW w:w="1488" w:type="dxa"/>
            <w:vAlign w:val="center"/>
          </w:tcPr>
          <w:p w14:paraId="1AA6A580">
            <w:pPr>
              <w:adjustRightInd w:val="0"/>
              <w:snapToGrid w:val="0"/>
              <w:ind w:left="-88" w:leftChars="-42"/>
              <w:jc w:val="center"/>
              <w:rPr>
                <w:rFonts w:hint="eastAsia" w:ascii="宋体" w:hAnsi="宋体" w:cs="宋体"/>
              </w:rPr>
            </w:pPr>
          </w:p>
        </w:tc>
        <w:tc>
          <w:tcPr>
            <w:tcW w:w="1139" w:type="dxa"/>
            <w:tcBorders>
              <w:right w:val="single" w:color="auto" w:sz="4" w:space="0"/>
            </w:tcBorders>
            <w:vAlign w:val="center"/>
          </w:tcPr>
          <w:p w14:paraId="0627F0E0">
            <w:pPr>
              <w:adjustRightInd w:val="0"/>
              <w:snapToGrid w:val="0"/>
              <w:ind w:left="-88" w:leftChars="-42"/>
              <w:jc w:val="center"/>
              <w:rPr>
                <w:rFonts w:hint="eastAsia" w:ascii="宋体" w:hAnsi="宋体" w:cs="宋体"/>
              </w:rPr>
            </w:pPr>
          </w:p>
        </w:tc>
      </w:tr>
      <w:tr w14:paraId="7ECD8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692" w:type="dxa"/>
            <w:tcBorders>
              <w:left w:val="single" w:color="auto" w:sz="4" w:space="0"/>
            </w:tcBorders>
            <w:vAlign w:val="center"/>
          </w:tcPr>
          <w:p w14:paraId="3C20CF8A">
            <w:pPr>
              <w:adjustRightInd w:val="0"/>
              <w:snapToGrid w:val="0"/>
              <w:ind w:left="-88" w:leftChars="-42"/>
              <w:jc w:val="center"/>
              <w:rPr>
                <w:rFonts w:hint="eastAsia" w:ascii="宋体" w:hAnsi="宋体" w:cs="宋体"/>
              </w:rPr>
            </w:pPr>
          </w:p>
        </w:tc>
        <w:tc>
          <w:tcPr>
            <w:tcW w:w="1383" w:type="dxa"/>
            <w:vAlign w:val="center"/>
          </w:tcPr>
          <w:p w14:paraId="51C6AB63">
            <w:pPr>
              <w:adjustRightInd w:val="0"/>
              <w:snapToGrid w:val="0"/>
              <w:ind w:left="-88" w:leftChars="-42"/>
              <w:jc w:val="center"/>
              <w:rPr>
                <w:rFonts w:hint="eastAsia" w:ascii="宋体" w:hAnsi="宋体" w:cs="宋体"/>
              </w:rPr>
            </w:pPr>
          </w:p>
        </w:tc>
        <w:tc>
          <w:tcPr>
            <w:tcW w:w="1732" w:type="dxa"/>
            <w:vAlign w:val="center"/>
          </w:tcPr>
          <w:p w14:paraId="4DA9CF07">
            <w:pPr>
              <w:adjustRightInd w:val="0"/>
              <w:snapToGrid w:val="0"/>
              <w:ind w:left="-88" w:leftChars="-42"/>
              <w:jc w:val="center"/>
              <w:rPr>
                <w:rFonts w:hint="eastAsia" w:ascii="宋体" w:hAnsi="宋体" w:cs="宋体"/>
              </w:rPr>
            </w:pPr>
          </w:p>
        </w:tc>
        <w:tc>
          <w:tcPr>
            <w:tcW w:w="1558" w:type="dxa"/>
            <w:vAlign w:val="center"/>
          </w:tcPr>
          <w:p w14:paraId="06782620">
            <w:pPr>
              <w:adjustRightInd w:val="0"/>
              <w:snapToGrid w:val="0"/>
              <w:ind w:left="-88" w:leftChars="-42"/>
              <w:jc w:val="center"/>
              <w:rPr>
                <w:rFonts w:hint="eastAsia" w:ascii="宋体" w:hAnsi="宋体" w:cs="宋体"/>
              </w:rPr>
            </w:pPr>
          </w:p>
        </w:tc>
        <w:tc>
          <w:tcPr>
            <w:tcW w:w="1488" w:type="dxa"/>
            <w:vAlign w:val="center"/>
          </w:tcPr>
          <w:p w14:paraId="4A5B404A">
            <w:pPr>
              <w:adjustRightInd w:val="0"/>
              <w:snapToGrid w:val="0"/>
              <w:ind w:left="-88" w:leftChars="-42"/>
              <w:jc w:val="center"/>
              <w:rPr>
                <w:rFonts w:hint="eastAsia" w:ascii="宋体" w:hAnsi="宋体" w:cs="宋体"/>
              </w:rPr>
            </w:pPr>
          </w:p>
        </w:tc>
        <w:tc>
          <w:tcPr>
            <w:tcW w:w="1139" w:type="dxa"/>
            <w:tcBorders>
              <w:right w:val="single" w:color="auto" w:sz="4" w:space="0"/>
            </w:tcBorders>
            <w:vAlign w:val="center"/>
          </w:tcPr>
          <w:p w14:paraId="29BE263C">
            <w:pPr>
              <w:adjustRightInd w:val="0"/>
              <w:snapToGrid w:val="0"/>
              <w:ind w:left="-88" w:leftChars="-42"/>
              <w:jc w:val="center"/>
              <w:rPr>
                <w:rFonts w:hint="eastAsia" w:ascii="宋体" w:hAnsi="宋体" w:cs="宋体"/>
              </w:rPr>
            </w:pPr>
          </w:p>
        </w:tc>
      </w:tr>
      <w:tr w14:paraId="74AD1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92" w:type="dxa"/>
            <w:tcBorders>
              <w:left w:val="single" w:color="auto" w:sz="4" w:space="0"/>
            </w:tcBorders>
            <w:vAlign w:val="center"/>
          </w:tcPr>
          <w:p w14:paraId="2EA67A70">
            <w:pPr>
              <w:adjustRightInd w:val="0"/>
              <w:snapToGrid w:val="0"/>
              <w:ind w:left="-88" w:leftChars="-42"/>
              <w:jc w:val="center"/>
              <w:rPr>
                <w:rFonts w:hint="eastAsia" w:ascii="宋体" w:hAnsi="宋体" w:cs="宋体"/>
              </w:rPr>
            </w:pPr>
          </w:p>
        </w:tc>
        <w:tc>
          <w:tcPr>
            <w:tcW w:w="1383" w:type="dxa"/>
            <w:vAlign w:val="center"/>
          </w:tcPr>
          <w:p w14:paraId="43B3DAE7">
            <w:pPr>
              <w:adjustRightInd w:val="0"/>
              <w:snapToGrid w:val="0"/>
              <w:ind w:left="-88" w:leftChars="-42"/>
              <w:jc w:val="center"/>
              <w:rPr>
                <w:rFonts w:hint="eastAsia" w:ascii="宋体" w:hAnsi="宋体" w:cs="宋体"/>
              </w:rPr>
            </w:pPr>
          </w:p>
        </w:tc>
        <w:tc>
          <w:tcPr>
            <w:tcW w:w="1732" w:type="dxa"/>
            <w:vAlign w:val="center"/>
          </w:tcPr>
          <w:p w14:paraId="65E19CF1">
            <w:pPr>
              <w:adjustRightInd w:val="0"/>
              <w:snapToGrid w:val="0"/>
              <w:ind w:left="-88" w:leftChars="-42"/>
              <w:jc w:val="center"/>
              <w:rPr>
                <w:rFonts w:hint="eastAsia" w:ascii="宋体" w:hAnsi="宋体" w:cs="宋体"/>
              </w:rPr>
            </w:pPr>
          </w:p>
        </w:tc>
        <w:tc>
          <w:tcPr>
            <w:tcW w:w="1558" w:type="dxa"/>
            <w:vAlign w:val="center"/>
          </w:tcPr>
          <w:p w14:paraId="1B4EBF44">
            <w:pPr>
              <w:adjustRightInd w:val="0"/>
              <w:snapToGrid w:val="0"/>
              <w:ind w:left="-88" w:leftChars="-42"/>
              <w:jc w:val="center"/>
              <w:rPr>
                <w:rFonts w:hint="eastAsia" w:ascii="宋体" w:hAnsi="宋体" w:cs="宋体"/>
              </w:rPr>
            </w:pPr>
          </w:p>
        </w:tc>
        <w:tc>
          <w:tcPr>
            <w:tcW w:w="1488" w:type="dxa"/>
            <w:vAlign w:val="center"/>
          </w:tcPr>
          <w:p w14:paraId="370C54E4">
            <w:pPr>
              <w:adjustRightInd w:val="0"/>
              <w:snapToGrid w:val="0"/>
              <w:ind w:left="-88" w:leftChars="-42"/>
              <w:jc w:val="center"/>
              <w:rPr>
                <w:rFonts w:hint="eastAsia" w:ascii="宋体" w:hAnsi="宋体" w:cs="宋体"/>
              </w:rPr>
            </w:pPr>
          </w:p>
        </w:tc>
        <w:tc>
          <w:tcPr>
            <w:tcW w:w="1139" w:type="dxa"/>
            <w:tcBorders>
              <w:right w:val="single" w:color="auto" w:sz="4" w:space="0"/>
            </w:tcBorders>
            <w:vAlign w:val="center"/>
          </w:tcPr>
          <w:p w14:paraId="6F2189B7">
            <w:pPr>
              <w:adjustRightInd w:val="0"/>
              <w:snapToGrid w:val="0"/>
              <w:ind w:left="-88" w:leftChars="-42"/>
              <w:jc w:val="center"/>
              <w:rPr>
                <w:rFonts w:hint="eastAsia" w:ascii="宋体" w:hAnsi="宋体" w:cs="宋体"/>
              </w:rPr>
            </w:pPr>
          </w:p>
        </w:tc>
      </w:tr>
      <w:tr w14:paraId="735FD4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692" w:type="dxa"/>
            <w:tcBorders>
              <w:left w:val="single" w:color="auto" w:sz="4" w:space="0"/>
            </w:tcBorders>
            <w:vAlign w:val="center"/>
          </w:tcPr>
          <w:p w14:paraId="2F7DE49B">
            <w:pPr>
              <w:adjustRightInd w:val="0"/>
              <w:snapToGrid w:val="0"/>
              <w:ind w:left="-88" w:leftChars="-42"/>
              <w:jc w:val="center"/>
              <w:rPr>
                <w:rFonts w:hint="eastAsia" w:ascii="宋体" w:hAnsi="宋体" w:cs="宋体"/>
              </w:rPr>
            </w:pPr>
          </w:p>
        </w:tc>
        <w:tc>
          <w:tcPr>
            <w:tcW w:w="1383" w:type="dxa"/>
            <w:vAlign w:val="center"/>
          </w:tcPr>
          <w:p w14:paraId="0BB7E1DB">
            <w:pPr>
              <w:adjustRightInd w:val="0"/>
              <w:snapToGrid w:val="0"/>
              <w:ind w:left="-88" w:leftChars="-42"/>
              <w:jc w:val="center"/>
              <w:rPr>
                <w:rFonts w:hint="eastAsia" w:ascii="宋体" w:hAnsi="宋体" w:cs="宋体"/>
              </w:rPr>
            </w:pPr>
          </w:p>
        </w:tc>
        <w:tc>
          <w:tcPr>
            <w:tcW w:w="1732" w:type="dxa"/>
            <w:vAlign w:val="center"/>
          </w:tcPr>
          <w:p w14:paraId="28605657">
            <w:pPr>
              <w:adjustRightInd w:val="0"/>
              <w:snapToGrid w:val="0"/>
              <w:ind w:left="-88" w:leftChars="-42"/>
              <w:jc w:val="center"/>
              <w:rPr>
                <w:rFonts w:hint="eastAsia" w:ascii="宋体" w:hAnsi="宋体" w:cs="宋体"/>
              </w:rPr>
            </w:pPr>
          </w:p>
        </w:tc>
        <w:tc>
          <w:tcPr>
            <w:tcW w:w="1558" w:type="dxa"/>
            <w:vAlign w:val="center"/>
          </w:tcPr>
          <w:p w14:paraId="12DD21E6">
            <w:pPr>
              <w:adjustRightInd w:val="0"/>
              <w:snapToGrid w:val="0"/>
              <w:ind w:left="-88" w:leftChars="-42"/>
              <w:jc w:val="center"/>
              <w:rPr>
                <w:rFonts w:hint="eastAsia" w:ascii="宋体" w:hAnsi="宋体" w:cs="宋体"/>
              </w:rPr>
            </w:pPr>
          </w:p>
        </w:tc>
        <w:tc>
          <w:tcPr>
            <w:tcW w:w="1488" w:type="dxa"/>
            <w:vAlign w:val="center"/>
          </w:tcPr>
          <w:p w14:paraId="486A234F">
            <w:pPr>
              <w:adjustRightInd w:val="0"/>
              <w:snapToGrid w:val="0"/>
              <w:ind w:left="-88" w:leftChars="-42"/>
              <w:jc w:val="center"/>
              <w:rPr>
                <w:rFonts w:hint="eastAsia" w:ascii="宋体" w:hAnsi="宋体" w:cs="宋体"/>
              </w:rPr>
            </w:pPr>
          </w:p>
        </w:tc>
        <w:tc>
          <w:tcPr>
            <w:tcW w:w="1139" w:type="dxa"/>
            <w:tcBorders>
              <w:right w:val="single" w:color="auto" w:sz="4" w:space="0"/>
            </w:tcBorders>
            <w:vAlign w:val="center"/>
          </w:tcPr>
          <w:p w14:paraId="2AD974BA">
            <w:pPr>
              <w:adjustRightInd w:val="0"/>
              <w:snapToGrid w:val="0"/>
              <w:ind w:left="-88" w:leftChars="-42"/>
              <w:jc w:val="center"/>
              <w:rPr>
                <w:rFonts w:hint="eastAsia" w:ascii="宋体" w:hAnsi="宋体" w:cs="宋体"/>
              </w:rPr>
            </w:pPr>
          </w:p>
        </w:tc>
      </w:tr>
      <w:tr w14:paraId="0D5F91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92" w:type="dxa"/>
            <w:tcBorders>
              <w:left w:val="single" w:color="auto" w:sz="4" w:space="0"/>
            </w:tcBorders>
            <w:vAlign w:val="center"/>
          </w:tcPr>
          <w:p w14:paraId="3E5686FC">
            <w:pPr>
              <w:adjustRightInd w:val="0"/>
              <w:snapToGrid w:val="0"/>
              <w:ind w:left="-88" w:leftChars="-42"/>
              <w:jc w:val="center"/>
              <w:rPr>
                <w:rFonts w:hint="eastAsia" w:ascii="宋体" w:hAnsi="宋体" w:cs="宋体"/>
              </w:rPr>
            </w:pPr>
          </w:p>
        </w:tc>
        <w:tc>
          <w:tcPr>
            <w:tcW w:w="1383" w:type="dxa"/>
            <w:vAlign w:val="center"/>
          </w:tcPr>
          <w:p w14:paraId="1885350F">
            <w:pPr>
              <w:adjustRightInd w:val="0"/>
              <w:snapToGrid w:val="0"/>
              <w:ind w:left="-88" w:leftChars="-42"/>
              <w:jc w:val="center"/>
              <w:rPr>
                <w:rFonts w:hint="eastAsia" w:ascii="宋体" w:hAnsi="宋体" w:cs="宋体"/>
              </w:rPr>
            </w:pPr>
          </w:p>
        </w:tc>
        <w:tc>
          <w:tcPr>
            <w:tcW w:w="1732" w:type="dxa"/>
            <w:vAlign w:val="center"/>
          </w:tcPr>
          <w:p w14:paraId="49514D2D">
            <w:pPr>
              <w:adjustRightInd w:val="0"/>
              <w:snapToGrid w:val="0"/>
              <w:ind w:left="-88" w:leftChars="-42"/>
              <w:jc w:val="center"/>
              <w:rPr>
                <w:rFonts w:hint="eastAsia" w:ascii="宋体" w:hAnsi="宋体" w:cs="宋体"/>
              </w:rPr>
            </w:pPr>
          </w:p>
        </w:tc>
        <w:tc>
          <w:tcPr>
            <w:tcW w:w="1558" w:type="dxa"/>
            <w:vAlign w:val="center"/>
          </w:tcPr>
          <w:p w14:paraId="4F0A9130">
            <w:pPr>
              <w:adjustRightInd w:val="0"/>
              <w:snapToGrid w:val="0"/>
              <w:ind w:left="-88" w:leftChars="-42"/>
              <w:jc w:val="center"/>
              <w:rPr>
                <w:rFonts w:hint="eastAsia" w:ascii="宋体" w:hAnsi="宋体" w:cs="宋体"/>
              </w:rPr>
            </w:pPr>
          </w:p>
        </w:tc>
        <w:tc>
          <w:tcPr>
            <w:tcW w:w="1488" w:type="dxa"/>
            <w:vAlign w:val="center"/>
          </w:tcPr>
          <w:p w14:paraId="6370B01C">
            <w:pPr>
              <w:adjustRightInd w:val="0"/>
              <w:snapToGrid w:val="0"/>
              <w:ind w:left="-88" w:leftChars="-42"/>
              <w:jc w:val="center"/>
              <w:rPr>
                <w:rFonts w:hint="eastAsia" w:ascii="宋体" w:hAnsi="宋体" w:cs="宋体"/>
              </w:rPr>
            </w:pPr>
          </w:p>
        </w:tc>
        <w:tc>
          <w:tcPr>
            <w:tcW w:w="1139" w:type="dxa"/>
            <w:tcBorders>
              <w:right w:val="single" w:color="auto" w:sz="4" w:space="0"/>
            </w:tcBorders>
            <w:vAlign w:val="center"/>
          </w:tcPr>
          <w:p w14:paraId="7520FB8F">
            <w:pPr>
              <w:adjustRightInd w:val="0"/>
              <w:snapToGrid w:val="0"/>
              <w:ind w:left="-88" w:leftChars="-42"/>
              <w:jc w:val="center"/>
              <w:rPr>
                <w:rFonts w:hint="eastAsia" w:ascii="宋体" w:hAnsi="宋体" w:cs="宋体"/>
              </w:rPr>
            </w:pPr>
          </w:p>
        </w:tc>
      </w:tr>
      <w:tr w14:paraId="544967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692" w:type="dxa"/>
            <w:tcBorders>
              <w:left w:val="single" w:color="auto" w:sz="4" w:space="0"/>
              <w:bottom w:val="single" w:color="auto" w:sz="4" w:space="0"/>
            </w:tcBorders>
            <w:vAlign w:val="center"/>
          </w:tcPr>
          <w:p w14:paraId="265F26E3">
            <w:pPr>
              <w:adjustRightInd w:val="0"/>
              <w:snapToGrid w:val="0"/>
              <w:ind w:left="-88" w:leftChars="-42"/>
              <w:jc w:val="center"/>
              <w:rPr>
                <w:rFonts w:hint="eastAsia" w:ascii="宋体" w:hAnsi="宋体" w:cs="宋体"/>
              </w:rPr>
            </w:pPr>
          </w:p>
        </w:tc>
        <w:tc>
          <w:tcPr>
            <w:tcW w:w="1383" w:type="dxa"/>
            <w:tcBorders>
              <w:bottom w:val="single" w:color="auto" w:sz="4" w:space="0"/>
            </w:tcBorders>
            <w:vAlign w:val="center"/>
          </w:tcPr>
          <w:p w14:paraId="2B639E72">
            <w:pPr>
              <w:adjustRightInd w:val="0"/>
              <w:snapToGrid w:val="0"/>
              <w:ind w:left="-88" w:leftChars="-42"/>
              <w:jc w:val="center"/>
              <w:rPr>
                <w:rFonts w:hint="eastAsia" w:ascii="宋体" w:hAnsi="宋体" w:cs="宋体"/>
              </w:rPr>
            </w:pPr>
          </w:p>
        </w:tc>
        <w:tc>
          <w:tcPr>
            <w:tcW w:w="1732" w:type="dxa"/>
            <w:tcBorders>
              <w:bottom w:val="single" w:color="auto" w:sz="4" w:space="0"/>
            </w:tcBorders>
            <w:vAlign w:val="center"/>
          </w:tcPr>
          <w:p w14:paraId="27C235EF">
            <w:pPr>
              <w:adjustRightInd w:val="0"/>
              <w:snapToGrid w:val="0"/>
              <w:ind w:left="-88" w:leftChars="-42"/>
              <w:jc w:val="center"/>
              <w:rPr>
                <w:rFonts w:hint="eastAsia" w:ascii="宋体" w:hAnsi="宋体" w:cs="宋体"/>
              </w:rPr>
            </w:pPr>
          </w:p>
        </w:tc>
        <w:tc>
          <w:tcPr>
            <w:tcW w:w="1558" w:type="dxa"/>
            <w:tcBorders>
              <w:bottom w:val="single" w:color="auto" w:sz="4" w:space="0"/>
            </w:tcBorders>
            <w:vAlign w:val="center"/>
          </w:tcPr>
          <w:p w14:paraId="609BE657">
            <w:pPr>
              <w:adjustRightInd w:val="0"/>
              <w:snapToGrid w:val="0"/>
              <w:ind w:left="-88" w:leftChars="-42"/>
              <w:jc w:val="center"/>
              <w:rPr>
                <w:rFonts w:hint="eastAsia" w:ascii="宋体" w:hAnsi="宋体" w:cs="宋体"/>
              </w:rPr>
            </w:pPr>
          </w:p>
        </w:tc>
        <w:tc>
          <w:tcPr>
            <w:tcW w:w="1488" w:type="dxa"/>
            <w:tcBorders>
              <w:bottom w:val="single" w:color="auto" w:sz="4" w:space="0"/>
            </w:tcBorders>
            <w:vAlign w:val="center"/>
          </w:tcPr>
          <w:p w14:paraId="57E0939C">
            <w:pPr>
              <w:adjustRightInd w:val="0"/>
              <w:snapToGrid w:val="0"/>
              <w:ind w:left="-88" w:leftChars="-42"/>
              <w:jc w:val="center"/>
              <w:rPr>
                <w:rFonts w:hint="eastAsia" w:ascii="宋体" w:hAnsi="宋体" w:cs="宋体"/>
              </w:rPr>
            </w:pPr>
          </w:p>
        </w:tc>
        <w:tc>
          <w:tcPr>
            <w:tcW w:w="1139" w:type="dxa"/>
            <w:tcBorders>
              <w:bottom w:val="single" w:color="auto" w:sz="4" w:space="0"/>
              <w:right w:val="single" w:color="auto" w:sz="4" w:space="0"/>
            </w:tcBorders>
            <w:vAlign w:val="center"/>
          </w:tcPr>
          <w:p w14:paraId="5D8BB91D">
            <w:pPr>
              <w:adjustRightInd w:val="0"/>
              <w:snapToGrid w:val="0"/>
              <w:ind w:left="-88" w:leftChars="-42"/>
              <w:jc w:val="center"/>
              <w:rPr>
                <w:rFonts w:hint="eastAsia" w:ascii="宋体" w:hAnsi="宋体" w:cs="宋体"/>
              </w:rPr>
            </w:pPr>
          </w:p>
        </w:tc>
      </w:tr>
    </w:tbl>
    <w:p w14:paraId="1F155F4A">
      <w:pPr>
        <w:adjustRightInd w:val="0"/>
        <w:snapToGrid w:val="0"/>
        <w:ind w:left="-88" w:leftChars="-42"/>
        <w:rPr>
          <w:rFonts w:hint="eastAsia" w:ascii="宋体" w:hAnsi="宋体" w:cs="宋体"/>
          <w:bCs/>
          <w:kern w:val="0"/>
        </w:rPr>
      </w:pPr>
    </w:p>
    <w:p w14:paraId="11F56B09">
      <w:pPr>
        <w:spacing w:line="360" w:lineRule="auto"/>
        <w:rPr>
          <w:rFonts w:hint="eastAsia" w:ascii="宋体" w:hAnsi="宋体" w:cs="宋体"/>
          <w:sz w:val="24"/>
        </w:rPr>
      </w:pPr>
      <w:r>
        <w:rPr>
          <w:rFonts w:hint="eastAsia" w:ascii="宋体" w:hAnsi="宋体" w:cs="宋体"/>
          <w:sz w:val="24"/>
        </w:rPr>
        <w:t>备注：将拟用于本项目的货物列出，主要技术参数和技术指标可另页描述。</w:t>
      </w:r>
    </w:p>
    <w:p w14:paraId="0F17E0E2">
      <w:pPr>
        <w:spacing w:line="360" w:lineRule="auto"/>
        <w:rPr>
          <w:rFonts w:hint="eastAsia" w:ascii="宋体" w:hAnsi="宋体" w:cs="宋体"/>
          <w:sz w:val="24"/>
        </w:rPr>
      </w:pPr>
    </w:p>
    <w:p w14:paraId="221B02D0">
      <w:pPr>
        <w:spacing w:line="360" w:lineRule="auto"/>
        <w:rPr>
          <w:rFonts w:hint="eastAsia" w:ascii="宋体" w:hAnsi="宋体" w:cs="宋体"/>
          <w:sz w:val="24"/>
        </w:rPr>
      </w:pPr>
    </w:p>
    <w:p w14:paraId="0147AEB2">
      <w:pPr>
        <w:spacing w:line="360" w:lineRule="auto"/>
        <w:rPr>
          <w:rFonts w:hint="eastAsia" w:ascii="宋体" w:hAnsi="宋体" w:cs="宋体"/>
          <w:sz w:val="24"/>
        </w:rPr>
      </w:pPr>
      <w:r>
        <w:rPr>
          <w:rFonts w:hint="eastAsia" w:ascii="宋体" w:hAnsi="宋体" w:cs="宋体"/>
          <w:sz w:val="24"/>
        </w:rPr>
        <w:t xml:space="preserve">供应商名称：                   </w:t>
      </w:r>
    </w:p>
    <w:p w14:paraId="3605A0EE">
      <w:pPr>
        <w:spacing w:line="360" w:lineRule="auto"/>
        <w:rPr>
          <w:rFonts w:hint="eastAsia" w:ascii="宋体" w:hAnsi="宋体" w:cs="宋体"/>
          <w:sz w:val="24"/>
        </w:rPr>
      </w:pPr>
      <w:r>
        <w:rPr>
          <w:rFonts w:hint="eastAsia" w:ascii="宋体" w:hAnsi="宋体" w:cs="宋体"/>
          <w:sz w:val="24"/>
        </w:rPr>
        <w:t xml:space="preserve">法定代表人或其委托代理人(签字)：                   </w:t>
      </w:r>
    </w:p>
    <w:p w14:paraId="10FBA222">
      <w:pPr>
        <w:spacing w:line="360" w:lineRule="auto"/>
        <w:rPr>
          <w:rFonts w:hint="eastAsia" w:ascii="宋体" w:hAnsi="宋体" w:cs="宋体"/>
          <w:sz w:val="24"/>
        </w:rPr>
      </w:pPr>
      <w:r>
        <w:rPr>
          <w:rFonts w:hint="eastAsia" w:ascii="宋体" w:hAnsi="宋体" w:cs="宋体"/>
          <w:sz w:val="24"/>
        </w:rPr>
        <w:t>日      期：       年      月     日</w:t>
      </w:r>
    </w:p>
    <w:bookmarkEnd w:id="2"/>
    <w:p w14:paraId="20879EDC">
      <w:pPr>
        <w:rPr>
          <w:rFonts w:hint="eastAsia" w:ascii="宋体" w:hAnsi="宋体" w:cs="宋体"/>
          <w:b/>
          <w:sz w:val="32"/>
        </w:rPr>
      </w:pPr>
    </w:p>
    <w:p w14:paraId="0DE633B8">
      <w:pPr>
        <w:pStyle w:val="52"/>
        <w:rPr>
          <w:rFonts w:hint="eastAsia"/>
        </w:rPr>
      </w:pPr>
    </w:p>
    <w:p w14:paraId="535ACC7F">
      <w:pPr>
        <w:pStyle w:val="52"/>
        <w:rPr>
          <w:rFonts w:hint="eastAsia"/>
        </w:rPr>
      </w:pPr>
    </w:p>
    <w:p w14:paraId="5D63F5E2">
      <w:pPr>
        <w:pStyle w:val="52"/>
        <w:rPr>
          <w:rFonts w:hint="eastAsia"/>
        </w:rPr>
      </w:pPr>
    </w:p>
    <w:p w14:paraId="5EDCBF75">
      <w:pPr>
        <w:pStyle w:val="52"/>
        <w:rPr>
          <w:rFonts w:hint="eastAsia"/>
        </w:rPr>
      </w:pPr>
    </w:p>
    <w:p w14:paraId="55A9DBF8">
      <w:pPr>
        <w:pStyle w:val="52"/>
        <w:rPr>
          <w:rFonts w:hint="eastAsia"/>
        </w:rPr>
      </w:pPr>
    </w:p>
    <w:p w14:paraId="7068AB95">
      <w:pPr>
        <w:pStyle w:val="52"/>
        <w:rPr>
          <w:rFonts w:hint="eastAsia"/>
        </w:rPr>
      </w:pPr>
    </w:p>
    <w:p w14:paraId="7A8B61F2">
      <w:pPr>
        <w:pStyle w:val="52"/>
        <w:rPr>
          <w:rFonts w:hint="eastAsia"/>
        </w:rPr>
      </w:pPr>
    </w:p>
    <w:p w14:paraId="503973A1">
      <w:pPr>
        <w:pStyle w:val="52"/>
        <w:rPr>
          <w:rFonts w:hint="eastAsia"/>
        </w:rPr>
      </w:pPr>
    </w:p>
    <w:p w14:paraId="4715C4EC">
      <w:pPr>
        <w:pStyle w:val="52"/>
        <w:rPr>
          <w:rFonts w:hint="eastAsia"/>
        </w:rPr>
      </w:pPr>
    </w:p>
    <w:p w14:paraId="29307EFB">
      <w:pPr>
        <w:pStyle w:val="52"/>
        <w:rPr>
          <w:rFonts w:hint="eastAsia"/>
        </w:rPr>
      </w:pPr>
    </w:p>
    <w:p w14:paraId="4B84B121">
      <w:pPr>
        <w:pStyle w:val="52"/>
        <w:ind w:firstLine="0" w:firstLineChars="0"/>
        <w:rPr>
          <w:rFonts w:hint="eastAsia"/>
        </w:rPr>
      </w:pPr>
    </w:p>
    <w:p w14:paraId="7544F1E0">
      <w:pPr>
        <w:jc w:val="left"/>
        <w:rPr>
          <w:rFonts w:hint="eastAsia" w:ascii="宋体" w:hAnsi="宋体" w:cs="宋体"/>
          <w:b/>
          <w:sz w:val="28"/>
          <w:szCs w:val="28"/>
        </w:rPr>
      </w:pPr>
      <w:r>
        <w:rPr>
          <w:rFonts w:hint="eastAsia" w:ascii="宋体" w:hAnsi="宋体" w:cs="宋体"/>
          <w:bCs/>
          <w:sz w:val="28"/>
          <w:szCs w:val="28"/>
        </w:rPr>
        <w:t>附件4</w:t>
      </w:r>
      <w:r>
        <w:rPr>
          <w:rFonts w:hint="eastAsia" w:ascii="宋体" w:hAnsi="宋体" w:cs="宋体"/>
          <w:b/>
          <w:sz w:val="28"/>
          <w:szCs w:val="28"/>
        </w:rPr>
        <w:t xml:space="preserve"> </w:t>
      </w:r>
    </w:p>
    <w:p w14:paraId="7D774D5E">
      <w:pPr>
        <w:pStyle w:val="38"/>
        <w:rPr>
          <w:rFonts w:hint="eastAsia"/>
        </w:rPr>
      </w:pPr>
      <w:r>
        <w:t>报 价 表</w:t>
      </w:r>
    </w:p>
    <w:p w14:paraId="3400B2F8">
      <w:pPr>
        <w:pStyle w:val="38"/>
        <w:rPr>
          <w:rFonts w:hint="eastAsia"/>
        </w:rPr>
      </w:pPr>
    </w:p>
    <w:tbl>
      <w:tblPr>
        <w:tblStyle w:val="142"/>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792"/>
        <w:gridCol w:w="1350"/>
        <w:gridCol w:w="1260"/>
        <w:gridCol w:w="1410"/>
        <w:gridCol w:w="1624"/>
      </w:tblGrid>
      <w:tr w14:paraId="1057B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8789" w:type="dxa"/>
            <w:gridSpan w:val="6"/>
            <w:vAlign w:val="center"/>
          </w:tcPr>
          <w:p w14:paraId="61A19ED8">
            <w:pPr>
              <w:pStyle w:val="38"/>
              <w:rPr>
                <w:rFonts w:hint="eastAsia"/>
                <w:b w:val="0"/>
                <w:bCs/>
                <w:spacing w:val="4"/>
                <w:sz w:val="24"/>
                <w:szCs w:val="24"/>
              </w:rPr>
            </w:pPr>
            <w:r>
              <w:rPr>
                <w:rFonts w:hint="eastAsia"/>
                <w:b w:val="0"/>
                <w:bCs/>
                <w:sz w:val="24"/>
                <w:szCs w:val="24"/>
              </w:rPr>
              <w:t>湖南双新食品有限公司2026年度四方袋和片膜采购项目清单</w:t>
            </w:r>
          </w:p>
        </w:tc>
      </w:tr>
      <w:tr w14:paraId="03770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353" w:type="dxa"/>
            <w:vAlign w:val="center"/>
          </w:tcPr>
          <w:p w14:paraId="68A6158C">
            <w:pPr>
              <w:spacing w:before="305" w:line="219" w:lineRule="auto"/>
              <w:jc w:val="center"/>
              <w:rPr>
                <w:rFonts w:hint="eastAsia" w:ascii="宋体" w:hAnsi="宋体" w:cs="宋体" w:eastAsiaTheme="minorEastAsia"/>
                <w:szCs w:val="21"/>
              </w:rPr>
            </w:pPr>
            <w:r>
              <w:rPr>
                <w:rFonts w:ascii="宋体" w:hAnsi="宋体" w:cs="宋体" w:eastAsiaTheme="minorEastAsia"/>
                <w:spacing w:val="3"/>
                <w:szCs w:val="21"/>
              </w:rPr>
              <w:t>产品名称</w:t>
            </w:r>
          </w:p>
        </w:tc>
        <w:tc>
          <w:tcPr>
            <w:tcW w:w="1792" w:type="dxa"/>
            <w:vAlign w:val="center"/>
          </w:tcPr>
          <w:p w14:paraId="46957AA5">
            <w:pPr>
              <w:spacing w:before="305" w:line="219" w:lineRule="auto"/>
              <w:ind w:left="501"/>
              <w:jc w:val="center"/>
              <w:rPr>
                <w:rFonts w:hint="eastAsia" w:ascii="宋体" w:hAnsi="宋体" w:cs="宋体" w:eastAsiaTheme="minorEastAsia"/>
                <w:szCs w:val="21"/>
              </w:rPr>
            </w:pPr>
            <w:r>
              <w:rPr>
                <w:rFonts w:ascii="宋体" w:hAnsi="宋体" w:cs="宋体" w:eastAsiaTheme="minorEastAsia"/>
                <w:spacing w:val="13"/>
                <w:szCs w:val="21"/>
              </w:rPr>
              <w:t>规格(</w:t>
            </w:r>
            <w:r>
              <w:rPr>
                <w:rFonts w:ascii="宋体" w:hAnsi="宋体" w:cs="宋体" w:eastAsiaTheme="minorEastAsia"/>
                <w:szCs w:val="21"/>
              </w:rPr>
              <w:t>cm</w:t>
            </w:r>
            <w:r>
              <w:rPr>
                <w:rFonts w:ascii="宋体" w:hAnsi="宋体" w:cs="宋体" w:eastAsiaTheme="minorEastAsia"/>
                <w:spacing w:val="13"/>
                <w:szCs w:val="21"/>
              </w:rPr>
              <w:t>)</w:t>
            </w:r>
          </w:p>
        </w:tc>
        <w:tc>
          <w:tcPr>
            <w:tcW w:w="1350" w:type="dxa"/>
            <w:vAlign w:val="center"/>
          </w:tcPr>
          <w:p w14:paraId="6F8EDD29">
            <w:pPr>
              <w:spacing w:before="305" w:line="219" w:lineRule="auto"/>
              <w:ind w:left="513"/>
              <w:rPr>
                <w:rFonts w:hint="eastAsia" w:ascii="宋体" w:hAnsi="宋体" w:cs="宋体" w:eastAsiaTheme="minorEastAsia"/>
                <w:szCs w:val="21"/>
              </w:rPr>
            </w:pPr>
            <w:r>
              <w:rPr>
                <w:rFonts w:ascii="宋体" w:hAnsi="宋体" w:cs="宋体" w:eastAsiaTheme="minorEastAsia"/>
                <w:spacing w:val="4"/>
                <w:szCs w:val="21"/>
              </w:rPr>
              <w:t>数量</w:t>
            </w:r>
          </w:p>
        </w:tc>
        <w:tc>
          <w:tcPr>
            <w:tcW w:w="1260" w:type="dxa"/>
            <w:vAlign w:val="center"/>
          </w:tcPr>
          <w:p w14:paraId="56C76A33">
            <w:pPr>
              <w:spacing w:before="306" w:line="220" w:lineRule="auto"/>
              <w:ind w:left="375"/>
              <w:rPr>
                <w:rFonts w:hint="eastAsia" w:ascii="宋体" w:hAnsi="宋体" w:cs="宋体" w:eastAsiaTheme="minorEastAsia"/>
                <w:szCs w:val="21"/>
              </w:rPr>
            </w:pPr>
            <w:r>
              <w:rPr>
                <w:rFonts w:ascii="宋体" w:hAnsi="宋体" w:cs="宋体" w:eastAsiaTheme="minorEastAsia"/>
                <w:spacing w:val="7"/>
                <w:szCs w:val="21"/>
              </w:rPr>
              <w:t>厚度</w:t>
            </w:r>
          </w:p>
        </w:tc>
        <w:tc>
          <w:tcPr>
            <w:tcW w:w="1410" w:type="dxa"/>
            <w:vAlign w:val="center"/>
          </w:tcPr>
          <w:p w14:paraId="3B420D8E">
            <w:pPr>
              <w:spacing w:before="303" w:line="218" w:lineRule="auto"/>
              <w:ind w:left="356"/>
              <w:rPr>
                <w:rFonts w:hint="eastAsia" w:ascii="宋体" w:hAnsi="宋体" w:cs="宋体" w:eastAsiaTheme="minorEastAsia"/>
                <w:szCs w:val="21"/>
              </w:rPr>
            </w:pPr>
            <w:r>
              <w:rPr>
                <w:rFonts w:hint="eastAsia" w:ascii="宋体" w:hAnsi="宋体" w:cs="宋体" w:eastAsiaTheme="minorEastAsia"/>
                <w:spacing w:val="-2"/>
                <w:szCs w:val="21"/>
              </w:rPr>
              <w:t>单价（元）</w:t>
            </w:r>
          </w:p>
        </w:tc>
        <w:tc>
          <w:tcPr>
            <w:tcW w:w="1624" w:type="dxa"/>
            <w:vAlign w:val="center"/>
          </w:tcPr>
          <w:p w14:paraId="700ED10E">
            <w:pPr>
              <w:spacing w:before="305" w:line="219" w:lineRule="auto"/>
              <w:jc w:val="center"/>
              <w:rPr>
                <w:rFonts w:hint="eastAsia" w:ascii="宋体" w:hAnsi="宋体" w:cs="宋体" w:eastAsiaTheme="minorEastAsia"/>
                <w:szCs w:val="21"/>
              </w:rPr>
            </w:pPr>
            <w:r>
              <w:rPr>
                <w:rFonts w:hint="eastAsia" w:ascii="宋体" w:hAnsi="宋体" w:cs="宋体" w:eastAsiaTheme="minorEastAsia"/>
                <w:spacing w:val="4"/>
                <w:szCs w:val="21"/>
              </w:rPr>
              <w:t>金额（元）</w:t>
            </w:r>
          </w:p>
        </w:tc>
      </w:tr>
      <w:tr w14:paraId="284BA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353" w:type="dxa"/>
            <w:vMerge w:val="restart"/>
            <w:vAlign w:val="center"/>
          </w:tcPr>
          <w:p w14:paraId="08B1D134">
            <w:pPr>
              <w:spacing w:before="313" w:line="221" w:lineRule="auto"/>
              <w:jc w:val="center"/>
              <w:rPr>
                <w:rFonts w:hint="eastAsia" w:ascii="宋体" w:hAnsi="宋体" w:cs="宋体" w:eastAsiaTheme="minorEastAsia"/>
                <w:szCs w:val="21"/>
              </w:rPr>
            </w:pPr>
            <w:r>
              <w:rPr>
                <w:rFonts w:ascii="宋体" w:hAnsi="宋体" w:cs="宋体" w:eastAsiaTheme="minorEastAsia"/>
                <w:spacing w:val="3"/>
                <w:szCs w:val="21"/>
              </w:rPr>
              <w:t>四方袋</w:t>
            </w:r>
            <w:r>
              <w:rPr>
                <w:rFonts w:hint="eastAsia" w:ascii="宋体" w:hAnsi="宋体" w:cs="宋体" w:eastAsiaTheme="minorEastAsia"/>
                <w:spacing w:val="3"/>
                <w:szCs w:val="21"/>
              </w:rPr>
              <w:t>（个）</w:t>
            </w:r>
          </w:p>
        </w:tc>
        <w:tc>
          <w:tcPr>
            <w:tcW w:w="1792" w:type="dxa"/>
            <w:vAlign w:val="center"/>
          </w:tcPr>
          <w:p w14:paraId="28B35E41">
            <w:pPr>
              <w:spacing w:before="295" w:line="184" w:lineRule="auto"/>
              <w:ind w:firstLine="606" w:firstLineChars="300"/>
              <w:rPr>
                <w:rFonts w:hint="eastAsia" w:ascii="宋体" w:hAnsi="宋体" w:cs="宋体" w:eastAsiaTheme="minorEastAsia"/>
                <w:szCs w:val="21"/>
              </w:rPr>
            </w:pPr>
            <w:r>
              <w:rPr>
                <w:rFonts w:ascii="宋体" w:hAnsi="宋体" w:cs="宋体" w:eastAsiaTheme="minorEastAsia"/>
                <w:spacing w:val="-4"/>
                <w:szCs w:val="21"/>
              </w:rPr>
              <w:t>106*70</w:t>
            </w:r>
          </w:p>
        </w:tc>
        <w:tc>
          <w:tcPr>
            <w:tcW w:w="1350" w:type="dxa"/>
            <w:vAlign w:val="center"/>
          </w:tcPr>
          <w:p w14:paraId="0433BD75">
            <w:pPr>
              <w:spacing w:before="232" w:line="219" w:lineRule="auto"/>
              <w:ind w:left="383"/>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cs="宋体" w:eastAsiaTheme="minorEastAsia"/>
                <w:color w:val="000000" w:themeColor="text1"/>
                <w:szCs w:val="21"/>
                <w14:textFill>
                  <w14:solidFill>
                    <w14:schemeClr w14:val="tx1"/>
                  </w14:solidFill>
                </w14:textFill>
              </w:rPr>
              <w:t>150000</w:t>
            </w:r>
          </w:p>
        </w:tc>
        <w:tc>
          <w:tcPr>
            <w:tcW w:w="1260" w:type="dxa"/>
            <w:vAlign w:val="center"/>
          </w:tcPr>
          <w:p w14:paraId="4FF7DCD0">
            <w:pPr>
              <w:spacing w:before="296" w:line="183" w:lineRule="auto"/>
              <w:ind w:left="435"/>
              <w:rPr>
                <w:rFonts w:hint="eastAsia" w:ascii="宋体" w:hAnsi="宋体" w:cs="宋体" w:eastAsiaTheme="minorEastAsia"/>
                <w:szCs w:val="21"/>
              </w:rPr>
            </w:pPr>
            <w:r>
              <w:rPr>
                <w:rFonts w:ascii="宋体" w:hAnsi="宋体" w:cs="宋体" w:eastAsiaTheme="minorEastAsia"/>
                <w:spacing w:val="-4"/>
                <w:szCs w:val="21"/>
              </w:rPr>
              <w:t>3.2</w:t>
            </w:r>
          </w:p>
        </w:tc>
        <w:tc>
          <w:tcPr>
            <w:tcW w:w="1410" w:type="dxa"/>
            <w:vAlign w:val="center"/>
          </w:tcPr>
          <w:p w14:paraId="72DEF0F3">
            <w:pPr>
              <w:spacing w:before="306" w:line="220" w:lineRule="auto"/>
              <w:ind w:left="375"/>
              <w:rPr>
                <w:rFonts w:hint="eastAsia" w:ascii="宋体" w:hAnsi="宋体" w:cs="宋体" w:eastAsiaTheme="minorEastAsia"/>
                <w:spacing w:val="7"/>
                <w:szCs w:val="21"/>
              </w:rPr>
            </w:pPr>
          </w:p>
        </w:tc>
        <w:tc>
          <w:tcPr>
            <w:tcW w:w="1624" w:type="dxa"/>
            <w:vAlign w:val="center"/>
          </w:tcPr>
          <w:p w14:paraId="6DCE8EDD">
            <w:pPr>
              <w:spacing w:before="306" w:line="220" w:lineRule="auto"/>
              <w:rPr>
                <w:rFonts w:hint="eastAsia" w:ascii="宋体" w:hAnsi="宋体" w:cs="宋体" w:eastAsiaTheme="minorEastAsia"/>
                <w:spacing w:val="7"/>
                <w:szCs w:val="21"/>
              </w:rPr>
            </w:pPr>
          </w:p>
        </w:tc>
      </w:tr>
      <w:tr w14:paraId="3478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53" w:type="dxa"/>
            <w:vMerge w:val="continue"/>
            <w:vAlign w:val="center"/>
          </w:tcPr>
          <w:p w14:paraId="793B8978">
            <w:pPr>
              <w:spacing w:before="313" w:line="221" w:lineRule="auto"/>
              <w:ind w:left="294"/>
              <w:jc w:val="center"/>
              <w:rPr>
                <w:rFonts w:hint="eastAsia" w:ascii="宋体" w:hAnsi="宋体" w:cs="宋体" w:eastAsiaTheme="minorEastAsia"/>
                <w:spacing w:val="3"/>
                <w:szCs w:val="21"/>
              </w:rPr>
            </w:pPr>
          </w:p>
        </w:tc>
        <w:tc>
          <w:tcPr>
            <w:tcW w:w="1792" w:type="dxa"/>
            <w:tcBorders>
              <w:bottom w:val="single" w:color="auto" w:sz="4" w:space="0"/>
            </w:tcBorders>
            <w:vAlign w:val="center"/>
          </w:tcPr>
          <w:p w14:paraId="7C15A871">
            <w:pPr>
              <w:spacing w:before="293" w:line="219" w:lineRule="auto"/>
              <w:ind w:left="191"/>
              <w:jc w:val="center"/>
              <w:rPr>
                <w:rFonts w:hint="eastAsia" w:ascii="宋体" w:hAnsi="宋体" w:cs="宋体" w:eastAsiaTheme="minorEastAsia"/>
                <w:spacing w:val="-4"/>
                <w:szCs w:val="21"/>
              </w:rPr>
            </w:pPr>
            <w:r>
              <w:rPr>
                <w:rFonts w:ascii="宋体" w:hAnsi="宋体" w:cs="宋体" w:eastAsiaTheme="minorEastAsia"/>
                <w:spacing w:val="4"/>
                <w:szCs w:val="21"/>
              </w:rPr>
              <w:t>90*65(骨类袋)</w:t>
            </w:r>
          </w:p>
        </w:tc>
        <w:tc>
          <w:tcPr>
            <w:tcW w:w="1350" w:type="dxa"/>
            <w:tcBorders>
              <w:bottom w:val="single" w:color="auto" w:sz="4" w:space="0"/>
            </w:tcBorders>
            <w:vAlign w:val="center"/>
          </w:tcPr>
          <w:p w14:paraId="65EBEDF6">
            <w:pPr>
              <w:spacing w:before="293" w:line="219" w:lineRule="auto"/>
              <w:ind w:left="383"/>
              <w:rPr>
                <w:rFonts w:hint="eastAsia" w:ascii="宋体" w:hAnsi="宋体" w:cs="宋体" w:eastAsiaTheme="minorEastAsia"/>
                <w:color w:val="000000" w:themeColor="text1"/>
                <w:spacing w:val="2"/>
                <w:szCs w:val="21"/>
                <w14:textFill>
                  <w14:solidFill>
                    <w14:schemeClr w14:val="tx1"/>
                  </w14:solidFill>
                </w14:textFill>
              </w:rPr>
            </w:pPr>
            <w:r>
              <w:rPr>
                <w:rFonts w:hint="eastAsia" w:ascii="宋体" w:hAnsi="宋体" w:cs="宋体" w:eastAsiaTheme="minorEastAsia"/>
                <w:color w:val="000000" w:themeColor="text1"/>
                <w:spacing w:val="2"/>
                <w:szCs w:val="21"/>
                <w14:textFill>
                  <w14:solidFill>
                    <w14:schemeClr w14:val="tx1"/>
                  </w14:solidFill>
                </w14:textFill>
              </w:rPr>
              <w:t>300000</w:t>
            </w:r>
          </w:p>
        </w:tc>
        <w:tc>
          <w:tcPr>
            <w:tcW w:w="1260" w:type="dxa"/>
            <w:tcBorders>
              <w:bottom w:val="single" w:color="auto" w:sz="4" w:space="0"/>
            </w:tcBorders>
            <w:vAlign w:val="center"/>
          </w:tcPr>
          <w:p w14:paraId="2714DA66">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3.2</w:t>
            </w:r>
          </w:p>
        </w:tc>
        <w:tc>
          <w:tcPr>
            <w:tcW w:w="1410" w:type="dxa"/>
            <w:tcBorders>
              <w:bottom w:val="single" w:color="auto" w:sz="4" w:space="0"/>
            </w:tcBorders>
            <w:vAlign w:val="center"/>
          </w:tcPr>
          <w:p w14:paraId="660B4156">
            <w:pPr>
              <w:spacing w:before="306" w:line="220" w:lineRule="auto"/>
              <w:ind w:left="375"/>
              <w:rPr>
                <w:rFonts w:hint="eastAsia" w:ascii="宋体" w:hAnsi="宋体" w:cs="宋体" w:eastAsiaTheme="minorEastAsia"/>
                <w:spacing w:val="7"/>
                <w:szCs w:val="21"/>
              </w:rPr>
            </w:pPr>
          </w:p>
        </w:tc>
        <w:tc>
          <w:tcPr>
            <w:tcW w:w="1624" w:type="dxa"/>
            <w:vAlign w:val="center"/>
          </w:tcPr>
          <w:p w14:paraId="58D6689E">
            <w:pPr>
              <w:spacing w:before="306" w:line="220" w:lineRule="auto"/>
              <w:rPr>
                <w:rFonts w:hint="eastAsia" w:ascii="宋体" w:hAnsi="宋体" w:cs="宋体" w:eastAsiaTheme="minorEastAsia"/>
                <w:spacing w:val="7"/>
                <w:szCs w:val="21"/>
              </w:rPr>
            </w:pPr>
          </w:p>
        </w:tc>
      </w:tr>
      <w:tr w14:paraId="69293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53" w:type="dxa"/>
            <w:vMerge w:val="restart"/>
            <w:tcBorders>
              <w:top w:val="single" w:color="auto" w:sz="4" w:space="0"/>
              <w:left w:val="single" w:color="auto" w:sz="4" w:space="0"/>
              <w:right w:val="single" w:color="auto" w:sz="4" w:space="0"/>
            </w:tcBorders>
            <w:vAlign w:val="center"/>
          </w:tcPr>
          <w:p w14:paraId="0AC3270E">
            <w:pPr>
              <w:spacing w:before="313" w:line="221" w:lineRule="auto"/>
              <w:jc w:val="center"/>
              <w:rPr>
                <w:rFonts w:hint="eastAsia" w:ascii="宋体" w:hAnsi="宋体" w:cs="宋体" w:eastAsiaTheme="minorEastAsia"/>
                <w:spacing w:val="3"/>
                <w:szCs w:val="21"/>
              </w:rPr>
            </w:pPr>
            <w:r>
              <w:rPr>
                <w:rFonts w:hint="eastAsia" w:ascii="宋体" w:hAnsi="宋体" w:cs="宋体" w:eastAsiaTheme="minorEastAsia"/>
                <w:spacing w:val="3"/>
                <w:szCs w:val="21"/>
              </w:rPr>
              <w:t>片膜（kg）</w:t>
            </w:r>
          </w:p>
        </w:tc>
        <w:tc>
          <w:tcPr>
            <w:tcW w:w="1792" w:type="dxa"/>
            <w:tcBorders>
              <w:top w:val="single" w:color="auto" w:sz="4" w:space="0"/>
              <w:left w:val="single" w:color="auto" w:sz="4" w:space="0"/>
              <w:bottom w:val="single" w:color="auto" w:sz="4" w:space="0"/>
              <w:right w:val="single" w:color="auto" w:sz="4" w:space="0"/>
            </w:tcBorders>
            <w:vAlign w:val="center"/>
          </w:tcPr>
          <w:p w14:paraId="7BBDEFEA">
            <w:pPr>
              <w:spacing w:before="293" w:line="219" w:lineRule="auto"/>
              <w:ind w:left="191"/>
              <w:jc w:val="center"/>
              <w:rPr>
                <w:rFonts w:hint="eastAsia" w:ascii="宋体" w:hAnsi="宋体" w:cs="宋体" w:eastAsiaTheme="minorEastAsia"/>
                <w:spacing w:val="4"/>
                <w:szCs w:val="21"/>
              </w:rPr>
            </w:pPr>
            <w:r>
              <w:rPr>
                <w:rFonts w:hint="eastAsia" w:ascii="宋体" w:hAnsi="宋体" w:cs="宋体" w:eastAsiaTheme="minorEastAsia"/>
                <w:spacing w:val="4"/>
                <w:szCs w:val="21"/>
              </w:rPr>
              <w:t>110*85</w:t>
            </w:r>
          </w:p>
        </w:tc>
        <w:tc>
          <w:tcPr>
            <w:tcW w:w="1350" w:type="dxa"/>
            <w:tcBorders>
              <w:top w:val="single" w:color="auto" w:sz="4" w:space="0"/>
              <w:left w:val="single" w:color="auto" w:sz="4" w:space="0"/>
              <w:bottom w:val="single" w:color="auto" w:sz="4" w:space="0"/>
              <w:right w:val="single" w:color="auto" w:sz="4" w:space="0"/>
            </w:tcBorders>
            <w:vAlign w:val="center"/>
          </w:tcPr>
          <w:p w14:paraId="40A9EE2D">
            <w:pPr>
              <w:spacing w:before="293" w:line="219" w:lineRule="auto"/>
              <w:ind w:left="383"/>
              <w:rPr>
                <w:rFonts w:hint="eastAsia" w:ascii="宋体" w:hAnsi="宋体" w:cs="宋体" w:eastAsiaTheme="minorEastAsia"/>
                <w:color w:val="000000" w:themeColor="text1"/>
                <w:spacing w:val="2"/>
                <w:szCs w:val="21"/>
                <w14:textFill>
                  <w14:solidFill>
                    <w14:schemeClr w14:val="tx1"/>
                  </w14:solidFill>
                </w14:textFill>
              </w:rPr>
            </w:pPr>
            <w:r>
              <w:rPr>
                <w:rFonts w:hint="eastAsia" w:ascii="宋体" w:hAnsi="宋体" w:cs="宋体" w:eastAsiaTheme="minorEastAsia"/>
                <w:color w:val="000000" w:themeColor="text1"/>
                <w:spacing w:val="2"/>
                <w:szCs w:val="21"/>
                <w14:textFill>
                  <w14:solidFill>
                    <w14:schemeClr w14:val="tx1"/>
                  </w14:solidFill>
                </w14:textFill>
              </w:rPr>
              <w:t>1500</w:t>
            </w:r>
          </w:p>
        </w:tc>
        <w:tc>
          <w:tcPr>
            <w:tcW w:w="1260" w:type="dxa"/>
            <w:tcBorders>
              <w:top w:val="single" w:color="auto" w:sz="4" w:space="0"/>
              <w:left w:val="single" w:color="auto" w:sz="4" w:space="0"/>
              <w:bottom w:val="single" w:color="auto" w:sz="4" w:space="0"/>
              <w:right w:val="single" w:color="auto" w:sz="4" w:space="0"/>
            </w:tcBorders>
            <w:vAlign w:val="center"/>
          </w:tcPr>
          <w:p w14:paraId="52230C17">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2.2</w:t>
            </w:r>
          </w:p>
        </w:tc>
        <w:tc>
          <w:tcPr>
            <w:tcW w:w="1410" w:type="dxa"/>
            <w:tcBorders>
              <w:top w:val="single" w:color="auto" w:sz="4" w:space="0"/>
              <w:left w:val="single" w:color="auto" w:sz="4" w:space="0"/>
              <w:bottom w:val="single" w:color="auto" w:sz="4" w:space="0"/>
              <w:right w:val="single" w:color="auto" w:sz="4" w:space="0"/>
            </w:tcBorders>
            <w:vAlign w:val="center"/>
          </w:tcPr>
          <w:p w14:paraId="25939CBB">
            <w:pPr>
              <w:spacing w:before="306" w:line="220" w:lineRule="auto"/>
              <w:ind w:left="375"/>
              <w:rPr>
                <w:rFonts w:hint="eastAsia" w:ascii="宋体" w:hAnsi="宋体" w:cs="宋体" w:eastAsiaTheme="minorEastAsia"/>
                <w:spacing w:val="7"/>
                <w:szCs w:val="21"/>
              </w:rPr>
            </w:pPr>
          </w:p>
        </w:tc>
        <w:tc>
          <w:tcPr>
            <w:tcW w:w="1624" w:type="dxa"/>
            <w:tcBorders>
              <w:left w:val="single" w:color="auto" w:sz="4" w:space="0"/>
            </w:tcBorders>
            <w:vAlign w:val="center"/>
          </w:tcPr>
          <w:p w14:paraId="2AF08BA0">
            <w:pPr>
              <w:spacing w:before="306" w:line="220" w:lineRule="auto"/>
              <w:rPr>
                <w:rFonts w:hint="eastAsia" w:ascii="宋体" w:hAnsi="宋体" w:cs="宋体" w:eastAsiaTheme="minorEastAsia"/>
                <w:spacing w:val="7"/>
                <w:szCs w:val="21"/>
              </w:rPr>
            </w:pPr>
          </w:p>
        </w:tc>
      </w:tr>
      <w:tr w14:paraId="53A2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53" w:type="dxa"/>
            <w:vMerge w:val="continue"/>
            <w:tcBorders>
              <w:left w:val="single" w:color="auto" w:sz="4" w:space="0"/>
              <w:right w:val="single" w:color="auto" w:sz="4" w:space="0"/>
            </w:tcBorders>
            <w:vAlign w:val="center"/>
          </w:tcPr>
          <w:p w14:paraId="6E10A58D">
            <w:pPr>
              <w:spacing w:before="313" w:line="221" w:lineRule="auto"/>
              <w:ind w:left="294"/>
              <w:jc w:val="center"/>
              <w:rPr>
                <w:rFonts w:hint="eastAsia" w:ascii="宋体" w:hAnsi="宋体" w:cs="宋体" w:eastAsiaTheme="minorEastAsia"/>
                <w:spacing w:val="3"/>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0FAC0611">
            <w:pPr>
              <w:spacing w:before="293" w:line="219" w:lineRule="auto"/>
              <w:ind w:left="191"/>
              <w:jc w:val="center"/>
              <w:rPr>
                <w:rFonts w:hint="eastAsia" w:ascii="宋体" w:hAnsi="宋体" w:cs="宋体" w:eastAsiaTheme="minorEastAsia"/>
                <w:spacing w:val="4"/>
                <w:szCs w:val="21"/>
              </w:rPr>
            </w:pPr>
            <w:r>
              <w:rPr>
                <w:rFonts w:hint="eastAsia" w:ascii="宋体" w:hAnsi="宋体" w:cs="宋体" w:eastAsiaTheme="minorEastAsia"/>
                <w:spacing w:val="4"/>
                <w:szCs w:val="21"/>
              </w:rPr>
              <w:t>73*64</w:t>
            </w:r>
          </w:p>
        </w:tc>
        <w:tc>
          <w:tcPr>
            <w:tcW w:w="1350" w:type="dxa"/>
            <w:tcBorders>
              <w:top w:val="single" w:color="auto" w:sz="4" w:space="0"/>
              <w:left w:val="single" w:color="auto" w:sz="4" w:space="0"/>
              <w:bottom w:val="single" w:color="auto" w:sz="4" w:space="0"/>
              <w:right w:val="single" w:color="auto" w:sz="4" w:space="0"/>
            </w:tcBorders>
            <w:vAlign w:val="center"/>
          </w:tcPr>
          <w:p w14:paraId="557166C2">
            <w:pPr>
              <w:spacing w:before="293" w:line="219" w:lineRule="auto"/>
              <w:ind w:left="383"/>
              <w:rPr>
                <w:rFonts w:hint="eastAsia" w:ascii="宋体" w:hAnsi="宋体" w:cs="宋体" w:eastAsiaTheme="minorEastAsia"/>
                <w:color w:val="000000" w:themeColor="text1"/>
                <w:spacing w:val="2"/>
                <w:szCs w:val="21"/>
                <w14:textFill>
                  <w14:solidFill>
                    <w14:schemeClr w14:val="tx1"/>
                  </w14:solidFill>
                </w14:textFill>
              </w:rPr>
            </w:pPr>
            <w:r>
              <w:rPr>
                <w:rFonts w:hint="eastAsia" w:ascii="宋体" w:hAnsi="宋体" w:cs="宋体" w:eastAsiaTheme="minorEastAsia"/>
                <w:color w:val="000000" w:themeColor="text1"/>
                <w:spacing w:val="2"/>
                <w:szCs w:val="21"/>
                <w14:textFill>
                  <w14:solidFill>
                    <w14:schemeClr w14:val="tx1"/>
                  </w14:solidFill>
                </w14:textFill>
              </w:rPr>
              <w:t>700</w:t>
            </w:r>
          </w:p>
        </w:tc>
        <w:tc>
          <w:tcPr>
            <w:tcW w:w="1260" w:type="dxa"/>
            <w:tcBorders>
              <w:top w:val="single" w:color="auto" w:sz="4" w:space="0"/>
              <w:left w:val="single" w:color="auto" w:sz="4" w:space="0"/>
              <w:bottom w:val="single" w:color="auto" w:sz="4" w:space="0"/>
              <w:right w:val="single" w:color="auto" w:sz="4" w:space="0"/>
            </w:tcBorders>
            <w:vAlign w:val="center"/>
          </w:tcPr>
          <w:p w14:paraId="7A7FFD3C">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2.2</w:t>
            </w:r>
          </w:p>
        </w:tc>
        <w:tc>
          <w:tcPr>
            <w:tcW w:w="1410" w:type="dxa"/>
            <w:tcBorders>
              <w:top w:val="single" w:color="auto" w:sz="4" w:space="0"/>
              <w:left w:val="single" w:color="auto" w:sz="4" w:space="0"/>
              <w:bottom w:val="single" w:color="auto" w:sz="4" w:space="0"/>
              <w:right w:val="single" w:color="auto" w:sz="4" w:space="0"/>
            </w:tcBorders>
            <w:vAlign w:val="center"/>
          </w:tcPr>
          <w:p w14:paraId="1B22E20E">
            <w:pPr>
              <w:spacing w:before="306" w:line="220" w:lineRule="auto"/>
              <w:rPr>
                <w:rFonts w:hint="eastAsia" w:ascii="宋体" w:hAnsi="宋体" w:cs="宋体" w:eastAsiaTheme="minorEastAsia"/>
                <w:spacing w:val="7"/>
                <w:szCs w:val="21"/>
              </w:rPr>
            </w:pPr>
          </w:p>
        </w:tc>
        <w:tc>
          <w:tcPr>
            <w:tcW w:w="1624" w:type="dxa"/>
            <w:tcBorders>
              <w:left w:val="single" w:color="auto" w:sz="4" w:space="0"/>
            </w:tcBorders>
            <w:vAlign w:val="center"/>
          </w:tcPr>
          <w:p w14:paraId="24470549">
            <w:pPr>
              <w:spacing w:before="306" w:line="220" w:lineRule="auto"/>
              <w:rPr>
                <w:rFonts w:hint="eastAsia" w:ascii="宋体" w:hAnsi="宋体" w:cs="宋体" w:eastAsiaTheme="minorEastAsia"/>
                <w:spacing w:val="7"/>
                <w:szCs w:val="21"/>
              </w:rPr>
            </w:pPr>
          </w:p>
        </w:tc>
      </w:tr>
      <w:tr w14:paraId="045F0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53" w:type="dxa"/>
            <w:vMerge w:val="continue"/>
            <w:tcBorders>
              <w:left w:val="single" w:color="auto" w:sz="4" w:space="0"/>
              <w:right w:val="single" w:color="auto" w:sz="4" w:space="0"/>
            </w:tcBorders>
            <w:vAlign w:val="center"/>
          </w:tcPr>
          <w:p w14:paraId="1BED7B1C">
            <w:pPr>
              <w:spacing w:before="313" w:line="221" w:lineRule="auto"/>
              <w:ind w:left="294"/>
              <w:jc w:val="center"/>
              <w:rPr>
                <w:rFonts w:hint="eastAsia" w:ascii="宋体" w:hAnsi="宋体" w:cs="宋体" w:eastAsiaTheme="minorEastAsia"/>
                <w:spacing w:val="3"/>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0098AF8D">
            <w:pPr>
              <w:spacing w:before="293" w:line="219" w:lineRule="auto"/>
              <w:ind w:left="191"/>
              <w:jc w:val="center"/>
              <w:rPr>
                <w:rFonts w:hint="eastAsia" w:ascii="宋体" w:hAnsi="宋体" w:cs="宋体" w:eastAsiaTheme="minorEastAsia"/>
                <w:spacing w:val="4"/>
                <w:szCs w:val="21"/>
              </w:rPr>
            </w:pPr>
            <w:r>
              <w:rPr>
                <w:rFonts w:hint="eastAsia" w:ascii="宋体" w:hAnsi="宋体" w:cs="宋体" w:eastAsiaTheme="minorEastAsia"/>
                <w:spacing w:val="4"/>
                <w:szCs w:val="21"/>
              </w:rPr>
              <w:t>63*52</w:t>
            </w:r>
          </w:p>
        </w:tc>
        <w:tc>
          <w:tcPr>
            <w:tcW w:w="1350" w:type="dxa"/>
            <w:tcBorders>
              <w:top w:val="single" w:color="auto" w:sz="4" w:space="0"/>
              <w:left w:val="single" w:color="auto" w:sz="4" w:space="0"/>
              <w:bottom w:val="single" w:color="auto" w:sz="4" w:space="0"/>
              <w:right w:val="single" w:color="auto" w:sz="4" w:space="0"/>
            </w:tcBorders>
            <w:vAlign w:val="center"/>
          </w:tcPr>
          <w:p w14:paraId="7C93678C">
            <w:pPr>
              <w:spacing w:before="293" w:line="219" w:lineRule="auto"/>
              <w:ind w:left="383"/>
              <w:rPr>
                <w:rFonts w:hint="eastAsia" w:ascii="宋体" w:hAnsi="宋体" w:cs="宋体" w:eastAsiaTheme="minorEastAsia"/>
                <w:color w:val="000000" w:themeColor="text1"/>
                <w:spacing w:val="2"/>
                <w:szCs w:val="21"/>
                <w14:textFill>
                  <w14:solidFill>
                    <w14:schemeClr w14:val="tx1"/>
                  </w14:solidFill>
                </w14:textFill>
              </w:rPr>
            </w:pPr>
            <w:r>
              <w:rPr>
                <w:rFonts w:hint="eastAsia" w:ascii="宋体" w:hAnsi="宋体" w:cs="宋体" w:eastAsiaTheme="minorEastAsia"/>
                <w:color w:val="000000" w:themeColor="text1"/>
                <w:spacing w:val="2"/>
                <w:szCs w:val="21"/>
                <w14:textFill>
                  <w14:solidFill>
                    <w14:schemeClr w14:val="tx1"/>
                  </w14:solidFill>
                </w14:textFill>
              </w:rPr>
              <w:t>700</w:t>
            </w:r>
          </w:p>
        </w:tc>
        <w:tc>
          <w:tcPr>
            <w:tcW w:w="1260" w:type="dxa"/>
            <w:tcBorders>
              <w:top w:val="single" w:color="auto" w:sz="4" w:space="0"/>
              <w:left w:val="single" w:color="auto" w:sz="4" w:space="0"/>
              <w:bottom w:val="single" w:color="auto" w:sz="4" w:space="0"/>
              <w:right w:val="single" w:color="auto" w:sz="4" w:space="0"/>
            </w:tcBorders>
            <w:vAlign w:val="center"/>
          </w:tcPr>
          <w:p w14:paraId="3DF84FF6">
            <w:pPr>
              <w:spacing w:before="82" w:line="183" w:lineRule="auto"/>
              <w:ind w:left="435"/>
              <w:rPr>
                <w:rFonts w:hint="eastAsia" w:ascii="宋体" w:hAnsi="宋体" w:cs="宋体" w:eastAsiaTheme="minorEastAsia"/>
                <w:spacing w:val="-4"/>
                <w:szCs w:val="21"/>
              </w:rPr>
            </w:pPr>
            <w:r>
              <w:rPr>
                <w:rFonts w:hint="eastAsia" w:ascii="宋体" w:hAnsi="宋体" w:cs="宋体" w:eastAsiaTheme="minorEastAsia"/>
                <w:spacing w:val="-4"/>
                <w:szCs w:val="21"/>
              </w:rPr>
              <w:t>2.2</w:t>
            </w:r>
          </w:p>
        </w:tc>
        <w:tc>
          <w:tcPr>
            <w:tcW w:w="1410" w:type="dxa"/>
            <w:tcBorders>
              <w:top w:val="single" w:color="auto" w:sz="4" w:space="0"/>
              <w:left w:val="single" w:color="auto" w:sz="4" w:space="0"/>
              <w:bottom w:val="single" w:color="auto" w:sz="4" w:space="0"/>
              <w:right w:val="single" w:color="auto" w:sz="4" w:space="0"/>
            </w:tcBorders>
            <w:vAlign w:val="center"/>
          </w:tcPr>
          <w:p w14:paraId="7A20572C">
            <w:pPr>
              <w:spacing w:before="306" w:line="220" w:lineRule="auto"/>
              <w:rPr>
                <w:rFonts w:hint="eastAsia" w:ascii="宋体" w:hAnsi="宋体" w:cs="宋体" w:eastAsiaTheme="minorEastAsia"/>
                <w:spacing w:val="7"/>
                <w:szCs w:val="21"/>
              </w:rPr>
            </w:pPr>
          </w:p>
        </w:tc>
        <w:tc>
          <w:tcPr>
            <w:tcW w:w="1624" w:type="dxa"/>
            <w:tcBorders>
              <w:left w:val="single" w:color="auto" w:sz="4" w:space="0"/>
            </w:tcBorders>
            <w:vAlign w:val="center"/>
          </w:tcPr>
          <w:p w14:paraId="45BD25C6">
            <w:pPr>
              <w:spacing w:before="306" w:line="220" w:lineRule="auto"/>
              <w:rPr>
                <w:rFonts w:hint="eastAsia" w:ascii="宋体" w:hAnsi="宋体" w:cs="宋体" w:eastAsiaTheme="minorEastAsia"/>
                <w:spacing w:val="7"/>
                <w:szCs w:val="21"/>
              </w:rPr>
            </w:pPr>
          </w:p>
        </w:tc>
      </w:tr>
      <w:tr w14:paraId="7FF3C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53" w:type="dxa"/>
            <w:tcBorders>
              <w:left w:val="single" w:color="auto" w:sz="4" w:space="0"/>
              <w:bottom w:val="single" w:color="auto" w:sz="4" w:space="0"/>
              <w:right w:val="single" w:color="auto" w:sz="4" w:space="0"/>
            </w:tcBorders>
            <w:vAlign w:val="center"/>
          </w:tcPr>
          <w:p w14:paraId="4BC02322">
            <w:pPr>
              <w:spacing w:before="313" w:line="221" w:lineRule="auto"/>
              <w:jc w:val="center"/>
              <w:rPr>
                <w:rFonts w:hint="eastAsia" w:ascii="宋体" w:hAnsi="宋体" w:cs="宋体" w:eastAsiaTheme="minorEastAsia"/>
                <w:b/>
                <w:bCs/>
                <w:spacing w:val="3"/>
                <w:szCs w:val="21"/>
              </w:rPr>
            </w:pPr>
            <w:r>
              <w:rPr>
                <w:rFonts w:hint="eastAsia" w:ascii="宋体" w:hAnsi="宋体" w:cs="宋体" w:eastAsiaTheme="minorEastAsia"/>
                <w:b/>
                <w:bCs/>
                <w:spacing w:val="3"/>
                <w:szCs w:val="21"/>
              </w:rPr>
              <w:t>合计</w:t>
            </w:r>
          </w:p>
        </w:tc>
        <w:tc>
          <w:tcPr>
            <w:tcW w:w="1792" w:type="dxa"/>
            <w:tcBorders>
              <w:top w:val="single" w:color="auto" w:sz="4" w:space="0"/>
              <w:left w:val="single" w:color="auto" w:sz="4" w:space="0"/>
              <w:bottom w:val="single" w:color="auto" w:sz="4" w:space="0"/>
              <w:right w:val="single" w:color="auto" w:sz="4" w:space="0"/>
            </w:tcBorders>
            <w:vAlign w:val="center"/>
          </w:tcPr>
          <w:p w14:paraId="2510A73F">
            <w:pPr>
              <w:spacing w:before="293" w:line="219" w:lineRule="auto"/>
              <w:ind w:left="191"/>
              <w:jc w:val="center"/>
              <w:rPr>
                <w:rFonts w:hint="eastAsia" w:ascii="宋体" w:hAnsi="宋体" w:cs="宋体" w:eastAsiaTheme="minorEastAsia"/>
                <w:b/>
                <w:bCs/>
                <w:spacing w:val="4"/>
                <w:szCs w:val="21"/>
              </w:rPr>
            </w:pPr>
          </w:p>
        </w:tc>
        <w:tc>
          <w:tcPr>
            <w:tcW w:w="1350" w:type="dxa"/>
            <w:tcBorders>
              <w:top w:val="single" w:color="auto" w:sz="4" w:space="0"/>
              <w:left w:val="single" w:color="auto" w:sz="4" w:space="0"/>
              <w:bottom w:val="single" w:color="auto" w:sz="4" w:space="0"/>
              <w:right w:val="single" w:color="auto" w:sz="4" w:space="0"/>
            </w:tcBorders>
            <w:vAlign w:val="center"/>
          </w:tcPr>
          <w:p w14:paraId="0AECD1D7">
            <w:pPr>
              <w:spacing w:before="293" w:line="219" w:lineRule="auto"/>
              <w:ind w:left="383"/>
              <w:rPr>
                <w:rFonts w:hint="eastAsia" w:ascii="宋体" w:hAnsi="宋体" w:cs="宋体" w:eastAsiaTheme="minorEastAsia"/>
                <w:b/>
                <w:bCs/>
                <w:spacing w:val="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A3AD031">
            <w:pPr>
              <w:spacing w:before="82" w:line="183" w:lineRule="auto"/>
              <w:ind w:left="435"/>
              <w:rPr>
                <w:rFonts w:hint="eastAsia" w:ascii="宋体" w:hAnsi="宋体" w:cs="宋体" w:eastAsiaTheme="minorEastAsia"/>
                <w:b/>
                <w:bCs/>
                <w:spacing w:val="-4"/>
                <w:szCs w:val="21"/>
              </w:rPr>
            </w:pPr>
          </w:p>
        </w:tc>
        <w:tc>
          <w:tcPr>
            <w:tcW w:w="1410" w:type="dxa"/>
            <w:tcBorders>
              <w:top w:val="single" w:color="auto" w:sz="4" w:space="0"/>
              <w:left w:val="single" w:color="auto" w:sz="4" w:space="0"/>
              <w:bottom w:val="single" w:color="auto" w:sz="4" w:space="0"/>
              <w:right w:val="single" w:color="auto" w:sz="4" w:space="0"/>
            </w:tcBorders>
            <w:vAlign w:val="center"/>
          </w:tcPr>
          <w:p w14:paraId="7D51AC48">
            <w:pPr>
              <w:spacing w:before="306" w:line="220" w:lineRule="auto"/>
              <w:ind w:left="375"/>
              <w:rPr>
                <w:rFonts w:hint="eastAsia" w:ascii="宋体" w:hAnsi="宋体" w:cs="宋体" w:eastAsiaTheme="minorEastAsia"/>
                <w:b/>
                <w:bCs/>
                <w:spacing w:val="7"/>
                <w:szCs w:val="21"/>
              </w:rPr>
            </w:pPr>
          </w:p>
        </w:tc>
        <w:tc>
          <w:tcPr>
            <w:tcW w:w="1624" w:type="dxa"/>
            <w:tcBorders>
              <w:left w:val="single" w:color="auto" w:sz="4" w:space="0"/>
            </w:tcBorders>
            <w:vAlign w:val="center"/>
          </w:tcPr>
          <w:p w14:paraId="414B471C">
            <w:pPr>
              <w:spacing w:before="306" w:line="220" w:lineRule="auto"/>
              <w:rPr>
                <w:rFonts w:hint="eastAsia" w:ascii="宋体" w:hAnsi="宋体" w:cs="宋体" w:eastAsiaTheme="minorEastAsia"/>
                <w:b/>
                <w:bCs/>
                <w:spacing w:val="7"/>
                <w:szCs w:val="21"/>
              </w:rPr>
            </w:pPr>
          </w:p>
        </w:tc>
      </w:tr>
    </w:tbl>
    <w:p w14:paraId="13BA2EC2">
      <w:pPr>
        <w:spacing w:line="360" w:lineRule="auto"/>
        <w:rPr>
          <w:rFonts w:hint="eastAsia" w:ascii="宋体" w:hAnsi="宋体"/>
          <w:b/>
          <w:bCs/>
          <w:color w:val="000000" w:themeColor="text1"/>
          <w:sz w:val="24"/>
          <w14:textFill>
            <w14:solidFill>
              <w14:schemeClr w14:val="tx1"/>
            </w14:solidFill>
          </w14:textFill>
        </w:rPr>
      </w:pPr>
    </w:p>
    <w:p w14:paraId="6C6AF53C">
      <w:pPr>
        <w:spacing w:line="360" w:lineRule="auto"/>
        <w:ind w:firstLine="482" w:firstLineChars="200"/>
        <w:rPr>
          <w:rFonts w:hint="eastAsia" w:ascii="宋体" w:hAnsi="宋体"/>
          <w:b/>
          <w:szCs w:val="21"/>
        </w:rPr>
      </w:pPr>
      <w:r>
        <w:rPr>
          <w:rFonts w:hint="eastAsia" w:ascii="宋体" w:hAnsi="宋体"/>
          <w:b/>
          <w:bCs/>
          <w:color w:val="000000" w:themeColor="text1"/>
          <w:sz w:val="24"/>
          <w14:textFill>
            <w14:solidFill>
              <w14:schemeClr w14:val="tx1"/>
            </w14:solidFill>
          </w14:textFill>
        </w:rPr>
        <w:t>注：价格为含税价，□发票普通发票；□增值税专用发票，税率</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w:t>
      </w:r>
    </w:p>
    <w:p w14:paraId="6AACAD0A">
      <w:pPr>
        <w:pStyle w:val="52"/>
        <w:rPr>
          <w:rFonts w:hint="eastAsia"/>
        </w:rPr>
      </w:pPr>
    </w:p>
    <w:p w14:paraId="71002791">
      <w:pPr>
        <w:pStyle w:val="43"/>
        <w:spacing w:after="312"/>
        <w:ind w:left="0" w:leftChars="0" w:firstLine="0" w:firstLineChars="0"/>
      </w:pPr>
    </w:p>
    <w:sectPr>
      <w:headerReference r:id="rId3" w:type="default"/>
      <w:footerReference r:id="rId4" w:type="default"/>
      <w:endnotePr>
        <w:numFmt w:val="decimal"/>
      </w:endnotePr>
      <w:pgSz w:w="11906" w:h="16838"/>
      <w:pgMar w:top="1134" w:right="1800" w:bottom="567" w:left="1560" w:header="567" w:footer="34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714221"/>
    </w:sdtPr>
    <w:sdtContent>
      <w:p w14:paraId="2CCC552C">
        <w:pPr>
          <w:pStyle w:val="29"/>
          <w:jc w:val="center"/>
        </w:pPr>
        <w:r>
          <w:fldChar w:fldCharType="begin"/>
        </w:r>
        <w:r>
          <w:instrText xml:space="preserve">PAGE   \* MERGEFORMAT</w:instrText>
        </w:r>
        <w:r>
          <w:fldChar w:fldCharType="separate"/>
        </w:r>
        <w:r>
          <w:rPr>
            <w:lang w:val="zh-CN"/>
          </w:rPr>
          <w:t>2</w:t>
        </w:r>
        <w:r>
          <w:fldChar w:fldCharType="end"/>
        </w:r>
      </w:p>
    </w:sdtContent>
  </w:sdt>
  <w:p w14:paraId="35EC4C3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5289">
    <w:pPr>
      <w:rPr>
        <w:rFonts w:hint="eastAsia" w:ascii="宋体" w:hAnsi="宋体" w:cs="宋体"/>
        <w:szCs w:val="21"/>
        <w:u w:val="single"/>
      </w:rPr>
    </w:pPr>
    <w:r>
      <w:rPr>
        <w:rFonts w:hint="eastAsia" w:ascii="宋体" w:hAnsi="宋体" w:cs="宋体"/>
        <w:szCs w:val="21"/>
        <w:u w:val="single"/>
      </w:rPr>
      <w:t>湖南双新食品有限公司2026年度四方袋和片膜采购项目                          询价书</w:t>
    </w:r>
    <w:r>
      <w:rPr>
        <w:rFonts w:hint="eastAsia" w:ascii="宋体" w:hAnsi="宋体"/>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A46A0"/>
    <w:multiLevelType w:val="singleLevel"/>
    <w:tmpl w:val="CB5A46A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characterSpacingControl w:val="doNotCompress"/>
  <w:endnotePr>
    <w:numFmt w:val="decimal"/>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jZTBjOGYwMjkwZGM0MWNkMjVhYzZhYTc5N2Y5NGEifQ=="/>
  </w:docVars>
  <w:rsids>
    <w:rsidRoot w:val="00172A27"/>
    <w:rsid w:val="00003F30"/>
    <w:rsid w:val="0001029F"/>
    <w:rsid w:val="000125DE"/>
    <w:rsid w:val="00012FE7"/>
    <w:rsid w:val="00017055"/>
    <w:rsid w:val="00021F91"/>
    <w:rsid w:val="000247AD"/>
    <w:rsid w:val="00024A1E"/>
    <w:rsid w:val="00025A62"/>
    <w:rsid w:val="00031793"/>
    <w:rsid w:val="00034C31"/>
    <w:rsid w:val="00035B70"/>
    <w:rsid w:val="000364DB"/>
    <w:rsid w:val="00040000"/>
    <w:rsid w:val="00040D7B"/>
    <w:rsid w:val="0004449E"/>
    <w:rsid w:val="00045EDB"/>
    <w:rsid w:val="0005300D"/>
    <w:rsid w:val="00057B5B"/>
    <w:rsid w:val="00060258"/>
    <w:rsid w:val="000648F1"/>
    <w:rsid w:val="00075A5C"/>
    <w:rsid w:val="00076946"/>
    <w:rsid w:val="00077CB9"/>
    <w:rsid w:val="00080423"/>
    <w:rsid w:val="00080A66"/>
    <w:rsid w:val="000812F3"/>
    <w:rsid w:val="00082000"/>
    <w:rsid w:val="00084848"/>
    <w:rsid w:val="000A33A8"/>
    <w:rsid w:val="000A453A"/>
    <w:rsid w:val="000A6DE7"/>
    <w:rsid w:val="000B18B3"/>
    <w:rsid w:val="000B52EA"/>
    <w:rsid w:val="000B5B0B"/>
    <w:rsid w:val="000C14BE"/>
    <w:rsid w:val="000C2037"/>
    <w:rsid w:val="000D1D1B"/>
    <w:rsid w:val="000D3984"/>
    <w:rsid w:val="000D44A8"/>
    <w:rsid w:val="000D464B"/>
    <w:rsid w:val="000D64D5"/>
    <w:rsid w:val="000E06C5"/>
    <w:rsid w:val="000E138C"/>
    <w:rsid w:val="000E49AF"/>
    <w:rsid w:val="000E49EB"/>
    <w:rsid w:val="000E5037"/>
    <w:rsid w:val="000E7C16"/>
    <w:rsid w:val="000F0CF4"/>
    <w:rsid w:val="000F22FA"/>
    <w:rsid w:val="000F2477"/>
    <w:rsid w:val="000F60EB"/>
    <w:rsid w:val="000F6DCE"/>
    <w:rsid w:val="00102756"/>
    <w:rsid w:val="0010403C"/>
    <w:rsid w:val="00114F24"/>
    <w:rsid w:val="001166C0"/>
    <w:rsid w:val="00117AC7"/>
    <w:rsid w:val="0013263B"/>
    <w:rsid w:val="00134A49"/>
    <w:rsid w:val="00136306"/>
    <w:rsid w:val="00140E62"/>
    <w:rsid w:val="001424B9"/>
    <w:rsid w:val="00143487"/>
    <w:rsid w:val="00150779"/>
    <w:rsid w:val="001658EC"/>
    <w:rsid w:val="00172A27"/>
    <w:rsid w:val="00174DF5"/>
    <w:rsid w:val="00175032"/>
    <w:rsid w:val="001758C5"/>
    <w:rsid w:val="00183631"/>
    <w:rsid w:val="00184FAD"/>
    <w:rsid w:val="00194DA0"/>
    <w:rsid w:val="001A3D4C"/>
    <w:rsid w:val="001A4104"/>
    <w:rsid w:val="001B2703"/>
    <w:rsid w:val="001B3C43"/>
    <w:rsid w:val="001B45B2"/>
    <w:rsid w:val="001C1C14"/>
    <w:rsid w:val="001C571A"/>
    <w:rsid w:val="001D358B"/>
    <w:rsid w:val="001D3AD2"/>
    <w:rsid w:val="001D448D"/>
    <w:rsid w:val="001D5025"/>
    <w:rsid w:val="001E0CDF"/>
    <w:rsid w:val="001E208B"/>
    <w:rsid w:val="001E6179"/>
    <w:rsid w:val="001F6723"/>
    <w:rsid w:val="002007FE"/>
    <w:rsid w:val="002109B8"/>
    <w:rsid w:val="00214100"/>
    <w:rsid w:val="00215797"/>
    <w:rsid w:val="00216EDD"/>
    <w:rsid w:val="00217821"/>
    <w:rsid w:val="00220F6C"/>
    <w:rsid w:val="002215DD"/>
    <w:rsid w:val="0022362F"/>
    <w:rsid w:val="00224F59"/>
    <w:rsid w:val="002323A0"/>
    <w:rsid w:val="002340E5"/>
    <w:rsid w:val="00235330"/>
    <w:rsid w:val="002357F2"/>
    <w:rsid w:val="00236A8A"/>
    <w:rsid w:val="00251961"/>
    <w:rsid w:val="0025362F"/>
    <w:rsid w:val="002550D8"/>
    <w:rsid w:val="00257905"/>
    <w:rsid w:val="00261E0D"/>
    <w:rsid w:val="00262919"/>
    <w:rsid w:val="00266D78"/>
    <w:rsid w:val="00271BD2"/>
    <w:rsid w:val="00272EB8"/>
    <w:rsid w:val="00272FB5"/>
    <w:rsid w:val="00275EEC"/>
    <w:rsid w:val="00275FF9"/>
    <w:rsid w:val="00276A11"/>
    <w:rsid w:val="00284616"/>
    <w:rsid w:val="00285927"/>
    <w:rsid w:val="00286844"/>
    <w:rsid w:val="002909A4"/>
    <w:rsid w:val="002929B0"/>
    <w:rsid w:val="002A1D60"/>
    <w:rsid w:val="002A4717"/>
    <w:rsid w:val="002A666E"/>
    <w:rsid w:val="002B0BB6"/>
    <w:rsid w:val="002B458B"/>
    <w:rsid w:val="002C030E"/>
    <w:rsid w:val="002C13C5"/>
    <w:rsid w:val="002C1666"/>
    <w:rsid w:val="002C22D7"/>
    <w:rsid w:val="002C3609"/>
    <w:rsid w:val="002C366A"/>
    <w:rsid w:val="002D436C"/>
    <w:rsid w:val="002D6B15"/>
    <w:rsid w:val="002E1A7C"/>
    <w:rsid w:val="002E1F28"/>
    <w:rsid w:val="002E3094"/>
    <w:rsid w:val="002E41ED"/>
    <w:rsid w:val="002F3571"/>
    <w:rsid w:val="00306CCD"/>
    <w:rsid w:val="00316A88"/>
    <w:rsid w:val="003179E0"/>
    <w:rsid w:val="00327D03"/>
    <w:rsid w:val="00330C14"/>
    <w:rsid w:val="0033398C"/>
    <w:rsid w:val="00340714"/>
    <w:rsid w:val="003416E7"/>
    <w:rsid w:val="00342227"/>
    <w:rsid w:val="0035025C"/>
    <w:rsid w:val="003528F2"/>
    <w:rsid w:val="003575A2"/>
    <w:rsid w:val="003636E5"/>
    <w:rsid w:val="00364355"/>
    <w:rsid w:val="00365785"/>
    <w:rsid w:val="00365C99"/>
    <w:rsid w:val="003664F9"/>
    <w:rsid w:val="00366CE8"/>
    <w:rsid w:val="0036791E"/>
    <w:rsid w:val="0038515C"/>
    <w:rsid w:val="003856CD"/>
    <w:rsid w:val="003859A4"/>
    <w:rsid w:val="00387ADB"/>
    <w:rsid w:val="00394FAE"/>
    <w:rsid w:val="003A2220"/>
    <w:rsid w:val="003A2E93"/>
    <w:rsid w:val="003B471F"/>
    <w:rsid w:val="003B66DB"/>
    <w:rsid w:val="003C0197"/>
    <w:rsid w:val="003C1504"/>
    <w:rsid w:val="003C2195"/>
    <w:rsid w:val="003C25AB"/>
    <w:rsid w:val="003C3F02"/>
    <w:rsid w:val="003C57FD"/>
    <w:rsid w:val="003C5D22"/>
    <w:rsid w:val="003D02A6"/>
    <w:rsid w:val="003D06B7"/>
    <w:rsid w:val="003D7AFE"/>
    <w:rsid w:val="003E0DCA"/>
    <w:rsid w:val="003E594B"/>
    <w:rsid w:val="003F024B"/>
    <w:rsid w:val="003F0DA7"/>
    <w:rsid w:val="003F1C7C"/>
    <w:rsid w:val="003F6599"/>
    <w:rsid w:val="00403BB1"/>
    <w:rsid w:val="00405B06"/>
    <w:rsid w:val="004079AD"/>
    <w:rsid w:val="004111FF"/>
    <w:rsid w:val="00422C53"/>
    <w:rsid w:val="00431628"/>
    <w:rsid w:val="00435A96"/>
    <w:rsid w:val="00436353"/>
    <w:rsid w:val="00437BD9"/>
    <w:rsid w:val="00441F1C"/>
    <w:rsid w:val="004431F9"/>
    <w:rsid w:val="00446089"/>
    <w:rsid w:val="004511F1"/>
    <w:rsid w:val="0045344D"/>
    <w:rsid w:val="004534A8"/>
    <w:rsid w:val="00456538"/>
    <w:rsid w:val="00462B9B"/>
    <w:rsid w:val="00462D63"/>
    <w:rsid w:val="00463A44"/>
    <w:rsid w:val="00470CA6"/>
    <w:rsid w:val="00471BB5"/>
    <w:rsid w:val="0047619A"/>
    <w:rsid w:val="00476A3F"/>
    <w:rsid w:val="00480D88"/>
    <w:rsid w:val="00484118"/>
    <w:rsid w:val="004865A0"/>
    <w:rsid w:val="00486F3E"/>
    <w:rsid w:val="00487133"/>
    <w:rsid w:val="00487D24"/>
    <w:rsid w:val="0049084D"/>
    <w:rsid w:val="004918A2"/>
    <w:rsid w:val="004918BE"/>
    <w:rsid w:val="00496950"/>
    <w:rsid w:val="004A0AEB"/>
    <w:rsid w:val="004A4CD0"/>
    <w:rsid w:val="004A66A3"/>
    <w:rsid w:val="004B6C33"/>
    <w:rsid w:val="004C6F85"/>
    <w:rsid w:val="004D0D88"/>
    <w:rsid w:val="004E00F6"/>
    <w:rsid w:val="004E010F"/>
    <w:rsid w:val="004E14A3"/>
    <w:rsid w:val="004E32F0"/>
    <w:rsid w:val="004E4BBD"/>
    <w:rsid w:val="004F2510"/>
    <w:rsid w:val="004F295F"/>
    <w:rsid w:val="004F6899"/>
    <w:rsid w:val="00501E0D"/>
    <w:rsid w:val="00503418"/>
    <w:rsid w:val="0051241C"/>
    <w:rsid w:val="00514E5B"/>
    <w:rsid w:val="00515130"/>
    <w:rsid w:val="005246BD"/>
    <w:rsid w:val="00525AF0"/>
    <w:rsid w:val="00532C36"/>
    <w:rsid w:val="005353C4"/>
    <w:rsid w:val="00541803"/>
    <w:rsid w:val="0054276A"/>
    <w:rsid w:val="00547C69"/>
    <w:rsid w:val="00553299"/>
    <w:rsid w:val="00554475"/>
    <w:rsid w:val="00555B34"/>
    <w:rsid w:val="0056200D"/>
    <w:rsid w:val="00564F3F"/>
    <w:rsid w:val="00583BBE"/>
    <w:rsid w:val="00583BBF"/>
    <w:rsid w:val="00584B21"/>
    <w:rsid w:val="00585622"/>
    <w:rsid w:val="00591EB9"/>
    <w:rsid w:val="00592DBA"/>
    <w:rsid w:val="00594586"/>
    <w:rsid w:val="005958BE"/>
    <w:rsid w:val="005A05B5"/>
    <w:rsid w:val="005A16C4"/>
    <w:rsid w:val="005A3A51"/>
    <w:rsid w:val="005A3E68"/>
    <w:rsid w:val="005A47CF"/>
    <w:rsid w:val="005B01AA"/>
    <w:rsid w:val="005B19FB"/>
    <w:rsid w:val="005B4183"/>
    <w:rsid w:val="005C0D5C"/>
    <w:rsid w:val="005C58A4"/>
    <w:rsid w:val="005C759C"/>
    <w:rsid w:val="005D1692"/>
    <w:rsid w:val="005D2A3A"/>
    <w:rsid w:val="005F0C92"/>
    <w:rsid w:val="005F12FC"/>
    <w:rsid w:val="005F6506"/>
    <w:rsid w:val="00600798"/>
    <w:rsid w:val="0060110F"/>
    <w:rsid w:val="00611C62"/>
    <w:rsid w:val="00615F66"/>
    <w:rsid w:val="006174CB"/>
    <w:rsid w:val="00621C24"/>
    <w:rsid w:val="00624871"/>
    <w:rsid w:val="006250F6"/>
    <w:rsid w:val="00632E96"/>
    <w:rsid w:val="00633530"/>
    <w:rsid w:val="00644D22"/>
    <w:rsid w:val="0065285D"/>
    <w:rsid w:val="00655982"/>
    <w:rsid w:val="00655DD1"/>
    <w:rsid w:val="006567D8"/>
    <w:rsid w:val="00657FAB"/>
    <w:rsid w:val="006600AB"/>
    <w:rsid w:val="00664143"/>
    <w:rsid w:val="0067388A"/>
    <w:rsid w:val="006824B0"/>
    <w:rsid w:val="00691B94"/>
    <w:rsid w:val="00696806"/>
    <w:rsid w:val="006A5544"/>
    <w:rsid w:val="006A6382"/>
    <w:rsid w:val="006A6538"/>
    <w:rsid w:val="006B48F7"/>
    <w:rsid w:val="006C1BA6"/>
    <w:rsid w:val="006C2447"/>
    <w:rsid w:val="006C7743"/>
    <w:rsid w:val="006D6A75"/>
    <w:rsid w:val="006D706A"/>
    <w:rsid w:val="006E08CA"/>
    <w:rsid w:val="006E39AB"/>
    <w:rsid w:val="006F0B95"/>
    <w:rsid w:val="006F1C68"/>
    <w:rsid w:val="006F4B03"/>
    <w:rsid w:val="006F4DC9"/>
    <w:rsid w:val="00702823"/>
    <w:rsid w:val="00705FFC"/>
    <w:rsid w:val="0071041E"/>
    <w:rsid w:val="00710EF1"/>
    <w:rsid w:val="007122DC"/>
    <w:rsid w:val="00722B5F"/>
    <w:rsid w:val="0072301D"/>
    <w:rsid w:val="00725364"/>
    <w:rsid w:val="00725D1E"/>
    <w:rsid w:val="0073395F"/>
    <w:rsid w:val="00735C61"/>
    <w:rsid w:val="00741077"/>
    <w:rsid w:val="00741F43"/>
    <w:rsid w:val="00742811"/>
    <w:rsid w:val="0074339C"/>
    <w:rsid w:val="007524A6"/>
    <w:rsid w:val="0075325B"/>
    <w:rsid w:val="00756857"/>
    <w:rsid w:val="00757D8D"/>
    <w:rsid w:val="007626FC"/>
    <w:rsid w:val="00765423"/>
    <w:rsid w:val="007710E9"/>
    <w:rsid w:val="00776AB0"/>
    <w:rsid w:val="00777D3E"/>
    <w:rsid w:val="007847C7"/>
    <w:rsid w:val="00787D92"/>
    <w:rsid w:val="007B26DC"/>
    <w:rsid w:val="007C05AD"/>
    <w:rsid w:val="007D6E71"/>
    <w:rsid w:val="007E25B1"/>
    <w:rsid w:val="007E535D"/>
    <w:rsid w:val="007E68F0"/>
    <w:rsid w:val="007F0ADA"/>
    <w:rsid w:val="007F10AA"/>
    <w:rsid w:val="007F494D"/>
    <w:rsid w:val="00801B58"/>
    <w:rsid w:val="00806952"/>
    <w:rsid w:val="00810782"/>
    <w:rsid w:val="00814C19"/>
    <w:rsid w:val="00825E25"/>
    <w:rsid w:val="008265DA"/>
    <w:rsid w:val="00830A5A"/>
    <w:rsid w:val="0083452C"/>
    <w:rsid w:val="00835B7E"/>
    <w:rsid w:val="00842FE6"/>
    <w:rsid w:val="00844EAE"/>
    <w:rsid w:val="00851745"/>
    <w:rsid w:val="00853A84"/>
    <w:rsid w:val="00853F8E"/>
    <w:rsid w:val="008646CC"/>
    <w:rsid w:val="008669D4"/>
    <w:rsid w:val="008779C9"/>
    <w:rsid w:val="00880554"/>
    <w:rsid w:val="008810A3"/>
    <w:rsid w:val="00885DAD"/>
    <w:rsid w:val="00886FF8"/>
    <w:rsid w:val="0089172E"/>
    <w:rsid w:val="00892344"/>
    <w:rsid w:val="00895FCA"/>
    <w:rsid w:val="008A641A"/>
    <w:rsid w:val="008C12D0"/>
    <w:rsid w:val="008C7A64"/>
    <w:rsid w:val="008D394A"/>
    <w:rsid w:val="008E32A1"/>
    <w:rsid w:val="008E369A"/>
    <w:rsid w:val="008E61C2"/>
    <w:rsid w:val="008F00D0"/>
    <w:rsid w:val="008F0A95"/>
    <w:rsid w:val="008F2DDD"/>
    <w:rsid w:val="008F4304"/>
    <w:rsid w:val="008F58C0"/>
    <w:rsid w:val="008F6012"/>
    <w:rsid w:val="008F78AA"/>
    <w:rsid w:val="00904ED1"/>
    <w:rsid w:val="00912802"/>
    <w:rsid w:val="009177FC"/>
    <w:rsid w:val="0092702E"/>
    <w:rsid w:val="009379C2"/>
    <w:rsid w:val="00942022"/>
    <w:rsid w:val="009437DE"/>
    <w:rsid w:val="00945FFF"/>
    <w:rsid w:val="00946EEF"/>
    <w:rsid w:val="009566A9"/>
    <w:rsid w:val="00960FE1"/>
    <w:rsid w:val="009628FA"/>
    <w:rsid w:val="009673D9"/>
    <w:rsid w:val="00973199"/>
    <w:rsid w:val="009744DC"/>
    <w:rsid w:val="0098321C"/>
    <w:rsid w:val="00983F14"/>
    <w:rsid w:val="009869E5"/>
    <w:rsid w:val="00994187"/>
    <w:rsid w:val="009A212B"/>
    <w:rsid w:val="009A487E"/>
    <w:rsid w:val="009A604E"/>
    <w:rsid w:val="009B2B0B"/>
    <w:rsid w:val="009C654D"/>
    <w:rsid w:val="009D0650"/>
    <w:rsid w:val="009D3BDA"/>
    <w:rsid w:val="009E0AB7"/>
    <w:rsid w:val="009E0C62"/>
    <w:rsid w:val="009E26E8"/>
    <w:rsid w:val="009E44D3"/>
    <w:rsid w:val="009F112C"/>
    <w:rsid w:val="009F3768"/>
    <w:rsid w:val="009F3B20"/>
    <w:rsid w:val="00A01AE9"/>
    <w:rsid w:val="00A02ABA"/>
    <w:rsid w:val="00A105D5"/>
    <w:rsid w:val="00A141E9"/>
    <w:rsid w:val="00A14912"/>
    <w:rsid w:val="00A14DEC"/>
    <w:rsid w:val="00A209BD"/>
    <w:rsid w:val="00A3635D"/>
    <w:rsid w:val="00A365DA"/>
    <w:rsid w:val="00A41C9A"/>
    <w:rsid w:val="00A47A25"/>
    <w:rsid w:val="00A50C72"/>
    <w:rsid w:val="00A515F0"/>
    <w:rsid w:val="00A53B7C"/>
    <w:rsid w:val="00A5456B"/>
    <w:rsid w:val="00A54CF5"/>
    <w:rsid w:val="00A551BD"/>
    <w:rsid w:val="00A56B6D"/>
    <w:rsid w:val="00A63E8D"/>
    <w:rsid w:val="00A656DD"/>
    <w:rsid w:val="00A73FFD"/>
    <w:rsid w:val="00A818F5"/>
    <w:rsid w:val="00A83A3A"/>
    <w:rsid w:val="00A8401C"/>
    <w:rsid w:val="00A8410A"/>
    <w:rsid w:val="00A84125"/>
    <w:rsid w:val="00A84E97"/>
    <w:rsid w:val="00A85E3A"/>
    <w:rsid w:val="00A91837"/>
    <w:rsid w:val="00A959CC"/>
    <w:rsid w:val="00AA57AB"/>
    <w:rsid w:val="00AA5C49"/>
    <w:rsid w:val="00AB04D9"/>
    <w:rsid w:val="00AB448E"/>
    <w:rsid w:val="00AB5CF0"/>
    <w:rsid w:val="00AB61E8"/>
    <w:rsid w:val="00AB67E4"/>
    <w:rsid w:val="00AC3C4E"/>
    <w:rsid w:val="00AC6AC5"/>
    <w:rsid w:val="00AC6C49"/>
    <w:rsid w:val="00AC6F92"/>
    <w:rsid w:val="00AD2898"/>
    <w:rsid w:val="00AF3F5D"/>
    <w:rsid w:val="00AF5A8F"/>
    <w:rsid w:val="00B0099E"/>
    <w:rsid w:val="00B01FC2"/>
    <w:rsid w:val="00B029A8"/>
    <w:rsid w:val="00B0559A"/>
    <w:rsid w:val="00B10965"/>
    <w:rsid w:val="00B13A34"/>
    <w:rsid w:val="00B15803"/>
    <w:rsid w:val="00B22EFE"/>
    <w:rsid w:val="00B31059"/>
    <w:rsid w:val="00B33FE1"/>
    <w:rsid w:val="00B3443B"/>
    <w:rsid w:val="00B40C73"/>
    <w:rsid w:val="00B4121B"/>
    <w:rsid w:val="00B45745"/>
    <w:rsid w:val="00B45880"/>
    <w:rsid w:val="00B4655D"/>
    <w:rsid w:val="00B51CA2"/>
    <w:rsid w:val="00B53137"/>
    <w:rsid w:val="00B534C7"/>
    <w:rsid w:val="00B54E36"/>
    <w:rsid w:val="00B551C6"/>
    <w:rsid w:val="00B56733"/>
    <w:rsid w:val="00B6134B"/>
    <w:rsid w:val="00B675D9"/>
    <w:rsid w:val="00B73AC9"/>
    <w:rsid w:val="00B74421"/>
    <w:rsid w:val="00B74ECE"/>
    <w:rsid w:val="00B81115"/>
    <w:rsid w:val="00B910BE"/>
    <w:rsid w:val="00BA27F7"/>
    <w:rsid w:val="00BA7363"/>
    <w:rsid w:val="00BB0787"/>
    <w:rsid w:val="00BB2F92"/>
    <w:rsid w:val="00BB3481"/>
    <w:rsid w:val="00BB5394"/>
    <w:rsid w:val="00BB6CFD"/>
    <w:rsid w:val="00BC3625"/>
    <w:rsid w:val="00BC793B"/>
    <w:rsid w:val="00BD3618"/>
    <w:rsid w:val="00BE1201"/>
    <w:rsid w:val="00BE3216"/>
    <w:rsid w:val="00BE36F3"/>
    <w:rsid w:val="00BF0247"/>
    <w:rsid w:val="00BF5957"/>
    <w:rsid w:val="00C01F9E"/>
    <w:rsid w:val="00C07F33"/>
    <w:rsid w:val="00C131DD"/>
    <w:rsid w:val="00C17CC3"/>
    <w:rsid w:val="00C214A2"/>
    <w:rsid w:val="00C2591E"/>
    <w:rsid w:val="00C32A3D"/>
    <w:rsid w:val="00C334DC"/>
    <w:rsid w:val="00C335DF"/>
    <w:rsid w:val="00C51285"/>
    <w:rsid w:val="00C631A8"/>
    <w:rsid w:val="00C63DD2"/>
    <w:rsid w:val="00C772E3"/>
    <w:rsid w:val="00C80C21"/>
    <w:rsid w:val="00C9276E"/>
    <w:rsid w:val="00C93F1B"/>
    <w:rsid w:val="00C94CE1"/>
    <w:rsid w:val="00C94F13"/>
    <w:rsid w:val="00C95A08"/>
    <w:rsid w:val="00CA0117"/>
    <w:rsid w:val="00CA4E41"/>
    <w:rsid w:val="00CB0699"/>
    <w:rsid w:val="00CB2147"/>
    <w:rsid w:val="00CB6632"/>
    <w:rsid w:val="00CB6BDD"/>
    <w:rsid w:val="00CC454A"/>
    <w:rsid w:val="00CC46B2"/>
    <w:rsid w:val="00CC47AF"/>
    <w:rsid w:val="00CC558B"/>
    <w:rsid w:val="00CD18C3"/>
    <w:rsid w:val="00CD2D80"/>
    <w:rsid w:val="00CD378C"/>
    <w:rsid w:val="00CE0F14"/>
    <w:rsid w:val="00CE4299"/>
    <w:rsid w:val="00CE5237"/>
    <w:rsid w:val="00CE6BB0"/>
    <w:rsid w:val="00CF2CD4"/>
    <w:rsid w:val="00CF341A"/>
    <w:rsid w:val="00CF4C0E"/>
    <w:rsid w:val="00CF5DD6"/>
    <w:rsid w:val="00CF6313"/>
    <w:rsid w:val="00D00639"/>
    <w:rsid w:val="00D04FA7"/>
    <w:rsid w:val="00D068D7"/>
    <w:rsid w:val="00D06D80"/>
    <w:rsid w:val="00D12D49"/>
    <w:rsid w:val="00D1765D"/>
    <w:rsid w:val="00D247A4"/>
    <w:rsid w:val="00D24CDF"/>
    <w:rsid w:val="00D259B3"/>
    <w:rsid w:val="00D270CD"/>
    <w:rsid w:val="00D323F3"/>
    <w:rsid w:val="00D329BC"/>
    <w:rsid w:val="00D339D3"/>
    <w:rsid w:val="00D46BB4"/>
    <w:rsid w:val="00D54844"/>
    <w:rsid w:val="00D55F23"/>
    <w:rsid w:val="00D560EE"/>
    <w:rsid w:val="00D56146"/>
    <w:rsid w:val="00D573E3"/>
    <w:rsid w:val="00D57432"/>
    <w:rsid w:val="00D615AA"/>
    <w:rsid w:val="00D621D9"/>
    <w:rsid w:val="00D62CDB"/>
    <w:rsid w:val="00D650AB"/>
    <w:rsid w:val="00D669DF"/>
    <w:rsid w:val="00D809DB"/>
    <w:rsid w:val="00D81BF4"/>
    <w:rsid w:val="00D820D4"/>
    <w:rsid w:val="00D824EC"/>
    <w:rsid w:val="00D846F1"/>
    <w:rsid w:val="00D8767E"/>
    <w:rsid w:val="00D87FD8"/>
    <w:rsid w:val="00DA0770"/>
    <w:rsid w:val="00DA4A74"/>
    <w:rsid w:val="00DA4F62"/>
    <w:rsid w:val="00DA5D3F"/>
    <w:rsid w:val="00DA6524"/>
    <w:rsid w:val="00DB0E99"/>
    <w:rsid w:val="00DB55F2"/>
    <w:rsid w:val="00DB6CC8"/>
    <w:rsid w:val="00DB764D"/>
    <w:rsid w:val="00DB7DBF"/>
    <w:rsid w:val="00DD4072"/>
    <w:rsid w:val="00DE1E1C"/>
    <w:rsid w:val="00DF3B26"/>
    <w:rsid w:val="00E0159F"/>
    <w:rsid w:val="00E1150B"/>
    <w:rsid w:val="00E1276D"/>
    <w:rsid w:val="00E13FA1"/>
    <w:rsid w:val="00E17B9C"/>
    <w:rsid w:val="00E2061B"/>
    <w:rsid w:val="00E23787"/>
    <w:rsid w:val="00E257C8"/>
    <w:rsid w:val="00E25E7F"/>
    <w:rsid w:val="00E27EE4"/>
    <w:rsid w:val="00E33940"/>
    <w:rsid w:val="00E3691D"/>
    <w:rsid w:val="00E45E0B"/>
    <w:rsid w:val="00E47DD3"/>
    <w:rsid w:val="00E531B3"/>
    <w:rsid w:val="00E55C62"/>
    <w:rsid w:val="00E572CB"/>
    <w:rsid w:val="00E6026B"/>
    <w:rsid w:val="00E6054E"/>
    <w:rsid w:val="00E60A08"/>
    <w:rsid w:val="00E65D06"/>
    <w:rsid w:val="00E8052F"/>
    <w:rsid w:val="00E82088"/>
    <w:rsid w:val="00E8281D"/>
    <w:rsid w:val="00E83992"/>
    <w:rsid w:val="00E9699A"/>
    <w:rsid w:val="00EA2A01"/>
    <w:rsid w:val="00EB2A3B"/>
    <w:rsid w:val="00EC1586"/>
    <w:rsid w:val="00EC62DD"/>
    <w:rsid w:val="00EC7E6D"/>
    <w:rsid w:val="00ED0934"/>
    <w:rsid w:val="00ED2233"/>
    <w:rsid w:val="00EF28F3"/>
    <w:rsid w:val="00F10815"/>
    <w:rsid w:val="00F14309"/>
    <w:rsid w:val="00F1791B"/>
    <w:rsid w:val="00F22E81"/>
    <w:rsid w:val="00F22FFD"/>
    <w:rsid w:val="00F268C1"/>
    <w:rsid w:val="00F26DAA"/>
    <w:rsid w:val="00F317D2"/>
    <w:rsid w:val="00F37432"/>
    <w:rsid w:val="00F40143"/>
    <w:rsid w:val="00F4296B"/>
    <w:rsid w:val="00F44401"/>
    <w:rsid w:val="00F47D87"/>
    <w:rsid w:val="00F515F6"/>
    <w:rsid w:val="00F52A1F"/>
    <w:rsid w:val="00F559CD"/>
    <w:rsid w:val="00F55C9F"/>
    <w:rsid w:val="00F5674B"/>
    <w:rsid w:val="00F66ED3"/>
    <w:rsid w:val="00F713D8"/>
    <w:rsid w:val="00F71BD2"/>
    <w:rsid w:val="00F7304D"/>
    <w:rsid w:val="00F75D7B"/>
    <w:rsid w:val="00F80594"/>
    <w:rsid w:val="00F80845"/>
    <w:rsid w:val="00F813BA"/>
    <w:rsid w:val="00F814CA"/>
    <w:rsid w:val="00F86ADC"/>
    <w:rsid w:val="00F97968"/>
    <w:rsid w:val="00F97E5B"/>
    <w:rsid w:val="00FA2023"/>
    <w:rsid w:val="00FA2A66"/>
    <w:rsid w:val="00FA4AFF"/>
    <w:rsid w:val="00FA6A3E"/>
    <w:rsid w:val="00FA6EF5"/>
    <w:rsid w:val="00FA72BB"/>
    <w:rsid w:val="00FB05AF"/>
    <w:rsid w:val="00FB6C0E"/>
    <w:rsid w:val="00FC1B82"/>
    <w:rsid w:val="00FC32BC"/>
    <w:rsid w:val="00FC423E"/>
    <w:rsid w:val="00FD47F5"/>
    <w:rsid w:val="00FD5F8C"/>
    <w:rsid w:val="00FD7D49"/>
    <w:rsid w:val="00FE2643"/>
    <w:rsid w:val="00FE4FF0"/>
    <w:rsid w:val="00FE535A"/>
    <w:rsid w:val="00FF4CF5"/>
    <w:rsid w:val="00FF6720"/>
    <w:rsid w:val="01025918"/>
    <w:rsid w:val="06D85573"/>
    <w:rsid w:val="090E5F6E"/>
    <w:rsid w:val="09315CE8"/>
    <w:rsid w:val="0A3E5447"/>
    <w:rsid w:val="0A546A76"/>
    <w:rsid w:val="0C6C17A0"/>
    <w:rsid w:val="0DDD10B5"/>
    <w:rsid w:val="0F217103"/>
    <w:rsid w:val="10DE25E3"/>
    <w:rsid w:val="10FD6B90"/>
    <w:rsid w:val="167069E6"/>
    <w:rsid w:val="17F61CE1"/>
    <w:rsid w:val="19EC3181"/>
    <w:rsid w:val="1CD419C5"/>
    <w:rsid w:val="205E4802"/>
    <w:rsid w:val="2080016D"/>
    <w:rsid w:val="217E0A03"/>
    <w:rsid w:val="23AA7926"/>
    <w:rsid w:val="2493685C"/>
    <w:rsid w:val="25C91C6F"/>
    <w:rsid w:val="28153085"/>
    <w:rsid w:val="28667C49"/>
    <w:rsid w:val="2939690A"/>
    <w:rsid w:val="2D4D0E0F"/>
    <w:rsid w:val="346141EB"/>
    <w:rsid w:val="38CA7977"/>
    <w:rsid w:val="3B1F0857"/>
    <w:rsid w:val="41320677"/>
    <w:rsid w:val="471B0DCA"/>
    <w:rsid w:val="48F961BE"/>
    <w:rsid w:val="4A176B9D"/>
    <w:rsid w:val="4ABF170F"/>
    <w:rsid w:val="4D09210E"/>
    <w:rsid w:val="4E653CE4"/>
    <w:rsid w:val="4F155DA1"/>
    <w:rsid w:val="52350508"/>
    <w:rsid w:val="54C02319"/>
    <w:rsid w:val="552D3DFC"/>
    <w:rsid w:val="564018D7"/>
    <w:rsid w:val="56E852A3"/>
    <w:rsid w:val="5A144B4F"/>
    <w:rsid w:val="5A920C6B"/>
    <w:rsid w:val="5B372233"/>
    <w:rsid w:val="5B4C064F"/>
    <w:rsid w:val="5D1551BE"/>
    <w:rsid w:val="5E3E4357"/>
    <w:rsid w:val="60DD37BA"/>
    <w:rsid w:val="612209FD"/>
    <w:rsid w:val="6165769B"/>
    <w:rsid w:val="6280015B"/>
    <w:rsid w:val="673F4E70"/>
    <w:rsid w:val="67560E26"/>
    <w:rsid w:val="687F3E33"/>
    <w:rsid w:val="6AB34E9A"/>
    <w:rsid w:val="6B112248"/>
    <w:rsid w:val="6C7041BF"/>
    <w:rsid w:val="6F586C82"/>
    <w:rsid w:val="6FCA44AB"/>
    <w:rsid w:val="72107D01"/>
    <w:rsid w:val="723E10B2"/>
    <w:rsid w:val="72DB435C"/>
    <w:rsid w:val="737427E7"/>
    <w:rsid w:val="73FB4CB6"/>
    <w:rsid w:val="78B00A90"/>
    <w:rsid w:val="78F86566"/>
    <w:rsid w:val="7949318B"/>
    <w:rsid w:val="797846B3"/>
    <w:rsid w:val="7BD65F01"/>
    <w:rsid w:val="7C8810B1"/>
    <w:rsid w:val="7DBD5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paragraph" w:styleId="2">
    <w:name w:val="heading 1"/>
    <w:next w:val="1"/>
    <w:autoRedefine/>
    <w:qFormat/>
    <w:uiPriority w:val="0"/>
    <w:pPr>
      <w:pBdr>
        <w:top w:val="none" w:color="000000" w:sz="0" w:space="3"/>
        <w:left w:val="none" w:color="000000" w:sz="0" w:space="3"/>
        <w:bottom w:val="none" w:color="000000" w:sz="0" w:space="3"/>
        <w:right w:val="none" w:color="000000" w:sz="0" w:space="3"/>
        <w:between w:val="none" w:color="000000" w:sz="0" w:space="0"/>
      </w:pBdr>
      <w:spacing w:line="560" w:lineRule="exact"/>
      <w:jc w:val="center"/>
      <w:outlineLvl w:val="0"/>
    </w:pPr>
    <w:rPr>
      <w:rFonts w:ascii="宋体" w:hAnsi="宋体" w:eastAsia="宋体" w:cs="宋体"/>
      <w:b/>
      <w:bCs/>
      <w:kern w:val="1"/>
      <w:sz w:val="28"/>
      <w:szCs w:val="28"/>
      <w:lang w:val="en-US" w:eastAsia="zh-CN" w:bidi="ar-SA"/>
    </w:rPr>
  </w:style>
  <w:style w:type="paragraph" w:styleId="3">
    <w:name w:val="heading 2"/>
    <w:next w:val="1"/>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before="260" w:after="260" w:line="415" w:lineRule="auto"/>
      <w:jc w:val="both"/>
      <w:outlineLvl w:val="1"/>
    </w:pPr>
    <w:rPr>
      <w:rFonts w:ascii="Cambria" w:hAnsi="Cambria" w:eastAsia="Cambria" w:cs="Times New Roman"/>
      <w:b/>
      <w:bCs/>
      <w:kern w:val="1"/>
      <w:sz w:val="32"/>
      <w:szCs w:val="32"/>
      <w:lang w:val="en-US" w:eastAsia="zh-CN" w:bidi="ar-SA"/>
    </w:rPr>
  </w:style>
  <w:style w:type="paragraph" w:styleId="4">
    <w:name w:val="heading 3"/>
    <w:next w:val="1"/>
    <w:autoRedefine/>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before="260" w:after="260" w:line="415" w:lineRule="auto"/>
      <w:jc w:val="both"/>
      <w:outlineLvl w:val="2"/>
    </w:pPr>
    <w:rPr>
      <w:rFonts w:ascii="Times New Roman" w:hAnsi="Times New Roman" w:eastAsia="宋体" w:cs="Times New Roman"/>
      <w:b/>
      <w:bCs/>
      <w:kern w:val="1"/>
      <w:sz w:val="32"/>
      <w:szCs w:val="32"/>
      <w:lang w:val="en-US" w:eastAsia="zh-CN" w:bidi="ar-SA"/>
    </w:rPr>
  </w:style>
  <w:style w:type="paragraph" w:styleId="5">
    <w:name w:val="heading 4"/>
    <w:next w:val="1"/>
    <w:autoRedefine/>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before="280" w:after="290" w:line="374" w:lineRule="auto"/>
      <w:jc w:val="both"/>
      <w:outlineLvl w:val="3"/>
    </w:pPr>
    <w:rPr>
      <w:rFonts w:ascii="Arial" w:hAnsi="Arial" w:eastAsia="黑体" w:cs="Times New Roman"/>
      <w:b/>
      <w:bCs/>
      <w:kern w:val="1"/>
      <w:sz w:val="28"/>
      <w:szCs w:val="28"/>
      <w:lang w:val="en-US" w:eastAsia="zh-CN" w:bidi="ar-SA"/>
    </w:rPr>
  </w:style>
  <w:style w:type="paragraph" w:styleId="6">
    <w:name w:val="heading 5"/>
    <w:next w:val="1"/>
    <w:autoRedefine/>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before="280" w:after="290" w:line="372" w:lineRule="auto"/>
      <w:jc w:val="both"/>
      <w:outlineLvl w:val="4"/>
    </w:pPr>
    <w:rPr>
      <w:rFonts w:ascii="Times New Roman" w:hAnsi="Times New Roman" w:eastAsia="宋体" w:cs="Times New Roman"/>
      <w:b/>
      <w:bCs/>
      <w:kern w:val="1"/>
      <w:sz w:val="28"/>
      <w:szCs w:val="28"/>
      <w:lang w:val="en-US" w:eastAsia="zh-CN" w:bidi="ar-SA"/>
    </w:rPr>
  </w:style>
  <w:style w:type="paragraph" w:styleId="7">
    <w:name w:val="heading 6"/>
    <w:next w:val="1"/>
    <w:autoRedefine/>
    <w:qFormat/>
    <w:uiPriority w:val="0"/>
    <w:pPr>
      <w:keepNext/>
      <w:keepLines/>
      <w:pBdr>
        <w:top w:val="none" w:color="000000" w:sz="0" w:space="3"/>
        <w:left w:val="none" w:color="000000" w:sz="0" w:space="3"/>
        <w:bottom w:val="none" w:color="000000" w:sz="0" w:space="3"/>
        <w:right w:val="none" w:color="000000" w:sz="0" w:space="3"/>
        <w:between w:val="none" w:color="000000" w:sz="0" w:space="0"/>
      </w:pBdr>
      <w:tabs>
        <w:tab w:val="left" w:pos="1440"/>
      </w:tabs>
      <w:spacing w:before="240" w:after="64" w:line="317" w:lineRule="auto"/>
      <w:ind w:left="1152" w:hanging="1152"/>
      <w:outlineLvl w:val="5"/>
    </w:pPr>
    <w:rPr>
      <w:rFonts w:ascii="Arial" w:hAnsi="Arial" w:eastAsia="黑体" w:cs="Times New Roman"/>
      <w:b/>
      <w:bCs/>
      <w:kern w:val="1"/>
      <w:sz w:val="24"/>
      <w:szCs w:val="24"/>
      <w:lang w:val="en-US" w:eastAsia="zh-CN" w:bidi="ar-SA"/>
    </w:rPr>
  </w:style>
  <w:style w:type="paragraph" w:styleId="8">
    <w:name w:val="heading 7"/>
    <w:next w:val="1"/>
    <w:autoRedefine/>
    <w:qFormat/>
    <w:uiPriority w:val="0"/>
    <w:pPr>
      <w:keepNext/>
      <w:keepLines/>
      <w:pBdr>
        <w:top w:val="none" w:color="000000" w:sz="0" w:space="3"/>
        <w:left w:val="none" w:color="000000" w:sz="0" w:space="3"/>
        <w:bottom w:val="none" w:color="000000" w:sz="0" w:space="3"/>
        <w:right w:val="none" w:color="000000" w:sz="0" w:space="3"/>
        <w:between w:val="none" w:color="000000" w:sz="0" w:space="0"/>
      </w:pBdr>
      <w:tabs>
        <w:tab w:val="left" w:pos="2520"/>
      </w:tabs>
      <w:spacing w:before="240" w:after="64" w:line="317" w:lineRule="auto"/>
      <w:ind w:left="1296" w:hanging="1296"/>
      <w:outlineLvl w:val="6"/>
    </w:pPr>
    <w:rPr>
      <w:rFonts w:ascii="Times New Roman" w:hAnsi="Times New Roman" w:eastAsia="宋体" w:cs="Times New Roman"/>
      <w:b/>
      <w:bCs/>
      <w:kern w:val="1"/>
      <w:sz w:val="24"/>
      <w:szCs w:val="24"/>
      <w:lang w:val="en-US" w:eastAsia="zh-CN" w:bidi="ar-SA"/>
    </w:rPr>
  </w:style>
  <w:style w:type="paragraph" w:styleId="9">
    <w:name w:val="heading 8"/>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tabs>
        <w:tab w:val="left" w:pos="1440"/>
      </w:tabs>
      <w:spacing w:before="240" w:after="64" w:line="317" w:lineRule="auto"/>
      <w:ind w:left="1440" w:hanging="1440"/>
      <w:outlineLvl w:val="7"/>
    </w:pPr>
    <w:rPr>
      <w:rFonts w:ascii="Arial" w:hAnsi="Arial" w:eastAsia="黑体" w:cs="Times New Roman"/>
      <w:kern w:val="1"/>
      <w:sz w:val="24"/>
      <w:szCs w:val="24"/>
      <w:lang w:val="en-US" w:eastAsia="zh-CN" w:bidi="ar-SA"/>
    </w:rPr>
  </w:style>
  <w:style w:type="paragraph" w:styleId="10">
    <w:name w:val="heading 9"/>
    <w:next w:val="1"/>
    <w:autoRedefine/>
    <w:qFormat/>
    <w:uiPriority w:val="0"/>
    <w:pPr>
      <w:keepNext/>
      <w:keepLines/>
      <w:pBdr>
        <w:top w:val="none" w:color="000000" w:sz="0" w:space="3"/>
        <w:left w:val="none" w:color="000000" w:sz="0" w:space="3"/>
        <w:bottom w:val="none" w:color="000000" w:sz="0" w:space="3"/>
        <w:right w:val="none" w:color="000000" w:sz="0" w:space="3"/>
        <w:between w:val="none" w:color="000000" w:sz="0" w:space="0"/>
      </w:pBdr>
      <w:tabs>
        <w:tab w:val="left" w:pos="1584"/>
      </w:tabs>
      <w:spacing w:before="240" w:after="64" w:line="317" w:lineRule="auto"/>
      <w:ind w:left="1584" w:hanging="1584"/>
      <w:outlineLvl w:val="8"/>
    </w:pPr>
    <w:rPr>
      <w:rFonts w:ascii="Arial" w:hAnsi="Arial" w:eastAsia="黑体" w:cs="Times New Roman"/>
      <w:kern w:val="1"/>
      <w:sz w:val="21"/>
      <w:szCs w:val="21"/>
      <w:lang w:val="en-US" w:eastAsia="zh-CN" w:bidi="ar-SA"/>
    </w:rPr>
  </w:style>
  <w:style w:type="character" w:default="1" w:styleId="46">
    <w:name w:val="Default Paragraph Font"/>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toc 7"/>
    <w:next w:val="1"/>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2520"/>
      <w:jc w:val="both"/>
    </w:pPr>
    <w:rPr>
      <w:rFonts w:ascii="Times New Roman" w:hAnsi="Times New Roman" w:eastAsia="宋体" w:cs="Times New Roman"/>
      <w:kern w:val="1"/>
      <w:sz w:val="21"/>
      <w:szCs w:val="24"/>
      <w:lang w:val="en-US" w:eastAsia="zh-CN" w:bidi="ar-SA"/>
    </w:rPr>
  </w:style>
  <w:style w:type="paragraph" w:styleId="12">
    <w:name w:val="Normal Indent"/>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Document Map"/>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color="000000" w:fill="000080"/>
      <w:jc w:val="both"/>
    </w:pPr>
    <w:rPr>
      <w:rFonts w:ascii="Times New Roman" w:hAnsi="Times New Roman" w:eastAsia="宋体" w:cs="Times New Roman"/>
      <w:kern w:val="1"/>
      <w:sz w:val="21"/>
      <w:szCs w:val="24"/>
      <w:lang w:val="en-US" w:eastAsia="zh-CN" w:bidi="ar-SA"/>
    </w:rPr>
  </w:style>
  <w:style w:type="paragraph" w:styleId="14">
    <w:name w:val="annotation text"/>
    <w:basedOn w:val="1"/>
    <w:link w:val="136"/>
    <w:unhideWhenUsed/>
    <w:qFormat/>
    <w:uiPriority w:val="99"/>
    <w:pPr>
      <w:jc w:val="left"/>
    </w:pPr>
  </w:style>
  <w:style w:type="paragraph" w:styleId="15">
    <w:name w:val="Body Text 3"/>
    <w:autoRedefine/>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Times New Roman"/>
      <w:bCs/>
      <w:kern w:val="1"/>
      <w:sz w:val="21"/>
      <w:szCs w:val="24"/>
      <w:lang w:val="en-US" w:eastAsia="zh-CN" w:bidi="ar-SA"/>
    </w:rPr>
  </w:style>
  <w:style w:type="paragraph" w:styleId="16">
    <w:name w:val="Body Text"/>
    <w:link w:val="140"/>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jc w:val="both"/>
    </w:pPr>
    <w:rPr>
      <w:rFonts w:ascii="Times New Roman" w:hAnsi="Times New Roman" w:eastAsia="宋体" w:cs="Times New Roman"/>
      <w:kern w:val="1"/>
      <w:sz w:val="21"/>
      <w:szCs w:val="24"/>
      <w:lang w:val="en-US" w:eastAsia="zh-CN" w:bidi="ar-SA"/>
    </w:rPr>
  </w:style>
  <w:style w:type="paragraph" w:styleId="17">
    <w:name w:val="Body Text Indent"/>
    <w:basedOn w:val="1"/>
    <w:next w:val="1"/>
    <w:link w:val="132"/>
    <w:autoRedefine/>
    <w:qFormat/>
    <w:uiPriority w:val="0"/>
    <w:pPr>
      <w:pBdr>
        <w:top w:val="none" w:color="000000" w:sz="0" w:space="3"/>
        <w:left w:val="none" w:color="000000" w:sz="0" w:space="3"/>
        <w:bottom w:val="none" w:color="000000" w:sz="0" w:space="3"/>
        <w:right w:val="none" w:color="000000" w:sz="0" w:space="3"/>
      </w:pBdr>
      <w:spacing w:after="120"/>
      <w:ind w:left="420"/>
    </w:pPr>
  </w:style>
  <w:style w:type="paragraph" w:styleId="18">
    <w:name w:val="List 2"/>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100" w:hanging="200"/>
      <w:jc w:val="both"/>
    </w:pPr>
    <w:rPr>
      <w:rFonts w:ascii="Times New Roman" w:hAnsi="Times New Roman" w:eastAsia="宋体" w:cs="Times New Roman"/>
      <w:kern w:val="1"/>
      <w:sz w:val="21"/>
      <w:szCs w:val="24"/>
      <w:lang w:val="en-US" w:eastAsia="zh-CN" w:bidi="ar-SA"/>
    </w:rPr>
  </w:style>
  <w:style w:type="paragraph" w:styleId="19">
    <w:name w:val="List Continue"/>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ind w:left="420"/>
      <w:jc w:val="both"/>
    </w:pPr>
    <w:rPr>
      <w:rFonts w:ascii="Times New Roman" w:hAnsi="Times New Roman" w:eastAsia="宋体" w:cs="Times New Roman"/>
      <w:kern w:val="1"/>
      <w:sz w:val="21"/>
      <w:szCs w:val="24"/>
      <w:lang w:val="en-US" w:eastAsia="zh-CN" w:bidi="ar-SA"/>
    </w:rPr>
  </w:style>
  <w:style w:type="paragraph" w:styleId="20">
    <w:name w:val="Block Text"/>
    <w:autoRedefine/>
    <w:qFormat/>
    <w:uiPriority w:val="99"/>
    <w:pPr>
      <w:pBdr>
        <w:top w:val="none" w:color="000000" w:sz="0" w:space="3"/>
        <w:left w:val="none" w:color="000000" w:sz="0" w:space="3"/>
        <w:bottom w:val="none" w:color="000000" w:sz="0" w:space="3"/>
        <w:right w:val="none" w:color="000000" w:sz="0" w:space="3"/>
        <w:between w:val="none" w:color="000000" w:sz="0" w:space="0"/>
      </w:pBdr>
      <w:snapToGrid w:val="0"/>
      <w:spacing w:line="360" w:lineRule="auto"/>
      <w:ind w:right="17" w:firstLine="420" w:firstLineChars="200"/>
      <w:jc w:val="both"/>
    </w:pPr>
    <w:rPr>
      <w:rFonts w:ascii="宋体" w:hAnsi="宋体" w:eastAsia="宋体" w:cs="宋体"/>
      <w:kern w:val="1"/>
      <w:sz w:val="21"/>
      <w:szCs w:val="21"/>
      <w:lang w:val="en-US" w:eastAsia="zh-CN" w:bidi="ar-SA"/>
    </w:rPr>
  </w:style>
  <w:style w:type="paragraph" w:styleId="21">
    <w:name w:val="toc 5"/>
    <w:next w:val="1"/>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1680"/>
      <w:jc w:val="both"/>
    </w:pPr>
    <w:rPr>
      <w:rFonts w:ascii="Times New Roman" w:hAnsi="Times New Roman" w:eastAsia="宋体" w:cs="Times New Roman"/>
      <w:kern w:val="1"/>
      <w:sz w:val="21"/>
      <w:szCs w:val="24"/>
      <w:lang w:val="en-US" w:eastAsia="zh-CN" w:bidi="ar-SA"/>
    </w:rPr>
  </w:style>
  <w:style w:type="paragraph" w:styleId="22">
    <w:name w:val="toc 3"/>
    <w:next w:val="1"/>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840"/>
      <w:jc w:val="both"/>
    </w:pPr>
    <w:rPr>
      <w:rFonts w:ascii="Times New Roman" w:hAnsi="Times New Roman" w:eastAsia="宋体" w:cs="Times New Roman"/>
      <w:kern w:val="1"/>
      <w:sz w:val="21"/>
      <w:szCs w:val="24"/>
      <w:lang w:val="en-US" w:eastAsia="zh-CN" w:bidi="ar-SA"/>
    </w:rPr>
  </w:style>
  <w:style w:type="paragraph" w:styleId="23">
    <w:name w:val="Plain Text"/>
    <w:link w:val="134"/>
    <w:autoRedefine/>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Times New Roman"/>
      <w:kern w:val="1"/>
      <w:sz w:val="21"/>
      <w:lang w:val="en-US" w:eastAsia="zh-CN" w:bidi="ar-SA"/>
    </w:rPr>
  </w:style>
  <w:style w:type="paragraph" w:styleId="24">
    <w:name w:val="toc 8"/>
    <w:next w:val="1"/>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2940"/>
      <w:jc w:val="both"/>
    </w:pPr>
    <w:rPr>
      <w:rFonts w:ascii="Times New Roman" w:hAnsi="Times New Roman" w:eastAsia="宋体" w:cs="Times New Roman"/>
      <w:kern w:val="1"/>
      <w:sz w:val="21"/>
      <w:szCs w:val="24"/>
      <w:lang w:val="en-US" w:eastAsia="zh-CN" w:bidi="ar-SA"/>
    </w:rPr>
  </w:style>
  <w:style w:type="paragraph" w:styleId="25">
    <w:name w:val="Date"/>
    <w:next w:val="1"/>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100"/>
      <w:jc w:val="both"/>
    </w:pPr>
    <w:rPr>
      <w:rFonts w:ascii="Times New Roman" w:hAnsi="Times New Roman" w:eastAsia="宋体" w:cs="Times New Roman"/>
      <w:kern w:val="1"/>
      <w:sz w:val="21"/>
      <w:szCs w:val="24"/>
      <w:lang w:val="en-US" w:eastAsia="zh-CN" w:bidi="ar-SA"/>
    </w:rPr>
  </w:style>
  <w:style w:type="paragraph" w:styleId="26">
    <w:name w:val="Body Text Indent 2"/>
    <w:autoRedefine/>
    <w:qFormat/>
    <w:uiPriority w:val="0"/>
    <w:pPr>
      <w:pBdr>
        <w:top w:val="none" w:color="000000" w:sz="0" w:space="3"/>
        <w:left w:val="none" w:color="000000" w:sz="0" w:space="3"/>
        <w:bottom w:val="none" w:color="000000" w:sz="0" w:space="3"/>
        <w:right w:val="none" w:color="000000" w:sz="0" w:space="3"/>
        <w:between w:val="none" w:color="000000" w:sz="0" w:space="0"/>
      </w:pBdr>
      <w:snapToGrid w:val="0"/>
      <w:spacing w:after="120" w:line="360" w:lineRule="auto"/>
      <w:ind w:left="420" w:firstLine="420" w:firstLineChars="200"/>
      <w:jc w:val="both"/>
    </w:pPr>
    <w:rPr>
      <w:rFonts w:ascii="Times New Roman" w:hAnsi="Times New Roman" w:eastAsia="宋体" w:cs="Times New Roman"/>
      <w:kern w:val="1"/>
      <w:sz w:val="21"/>
      <w:szCs w:val="21"/>
      <w:lang w:val="en-US" w:eastAsia="zh-CN" w:bidi="ar-SA"/>
    </w:rPr>
  </w:style>
  <w:style w:type="paragraph" w:styleId="27">
    <w:name w:val="endnote text"/>
    <w:basedOn w:val="1"/>
    <w:link w:val="130"/>
    <w:autoRedefine/>
    <w:semiHidden/>
    <w:qFormat/>
    <w:uiPriority w:val="99"/>
    <w:pPr>
      <w:pBdr>
        <w:top w:val="none" w:color="auto" w:sz="0" w:space="0"/>
        <w:left w:val="none" w:color="auto" w:sz="0" w:space="0"/>
        <w:bottom w:val="none" w:color="auto" w:sz="0" w:space="0"/>
        <w:right w:val="none" w:color="auto" w:sz="0" w:space="0"/>
        <w:between w:val="none" w:color="auto" w:sz="0" w:space="0"/>
      </w:pBdr>
      <w:snapToGrid w:val="0"/>
      <w:jc w:val="left"/>
    </w:pPr>
    <w:rPr>
      <w:kern w:val="2"/>
      <w:szCs w:val="20"/>
    </w:rPr>
  </w:style>
  <w:style w:type="paragraph" w:styleId="28">
    <w:name w:val="Balloon Text"/>
    <w:autoRedefine/>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29">
    <w:name w:val="footer"/>
    <w:link w:val="135"/>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Calibri" w:hAnsi="Calibri" w:eastAsia="Calibri" w:cs="Times New Roman"/>
      <w:kern w:val="1"/>
      <w:sz w:val="18"/>
      <w:szCs w:val="18"/>
      <w:lang w:val="en-US" w:eastAsia="zh-CN" w:bidi="ar-SA"/>
    </w:rPr>
  </w:style>
  <w:style w:type="paragraph" w:styleId="30">
    <w:name w:val="header"/>
    <w:autoRedefine/>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Calibri" w:cs="Times New Roman"/>
      <w:kern w:val="1"/>
      <w:sz w:val="18"/>
      <w:szCs w:val="18"/>
      <w:lang w:val="en-US" w:eastAsia="zh-CN" w:bidi="ar-SA"/>
    </w:rPr>
  </w:style>
  <w:style w:type="paragraph" w:styleId="31">
    <w:name w:val="toc 1"/>
    <w:next w:val="1"/>
    <w:autoRedefine/>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paragraph" w:styleId="32">
    <w:name w:val="toc 4"/>
    <w:next w:val="1"/>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1260"/>
      <w:jc w:val="both"/>
    </w:pPr>
    <w:rPr>
      <w:rFonts w:ascii="Times New Roman" w:hAnsi="Times New Roman" w:eastAsia="宋体" w:cs="Times New Roman"/>
      <w:kern w:val="1"/>
      <w:sz w:val="21"/>
      <w:szCs w:val="24"/>
      <w:lang w:val="en-US" w:eastAsia="zh-CN" w:bidi="ar-SA"/>
    </w:rPr>
  </w:style>
  <w:style w:type="paragraph" w:styleId="33">
    <w:name w:val="toc 6"/>
    <w:next w:val="1"/>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2100"/>
      <w:jc w:val="both"/>
    </w:pPr>
    <w:rPr>
      <w:rFonts w:ascii="Times New Roman" w:hAnsi="Times New Roman" w:eastAsia="宋体" w:cs="Times New Roman"/>
      <w:kern w:val="1"/>
      <w:sz w:val="21"/>
      <w:szCs w:val="24"/>
      <w:lang w:val="en-US" w:eastAsia="zh-CN" w:bidi="ar-SA"/>
    </w:rPr>
  </w:style>
  <w:style w:type="paragraph" w:styleId="34">
    <w:name w:val="Body Text Indent 3"/>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ind w:left="420"/>
      <w:jc w:val="both"/>
    </w:pPr>
    <w:rPr>
      <w:rFonts w:ascii="Calibri" w:hAnsi="Calibri" w:eastAsia="宋体" w:cs="Times New Roman"/>
      <w:kern w:val="1"/>
      <w:sz w:val="16"/>
      <w:szCs w:val="16"/>
      <w:lang w:val="en-US" w:eastAsia="zh-CN" w:bidi="ar-SA"/>
    </w:rPr>
  </w:style>
  <w:style w:type="paragraph" w:styleId="35">
    <w:name w:val="toc 2"/>
    <w:next w:val="1"/>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right" w:leader="dot" w:pos="9170"/>
      </w:tabs>
      <w:spacing w:line="280" w:lineRule="exact"/>
    </w:pPr>
    <w:rPr>
      <w:rFonts w:ascii="Times New Roman" w:hAnsi="Times New Roman" w:eastAsia="宋体" w:cs="Times New Roman"/>
      <w:smallCaps/>
      <w:kern w:val="1"/>
      <w:sz w:val="21"/>
      <w:szCs w:val="24"/>
      <w:lang w:val="en-US" w:eastAsia="zh-CN" w:bidi="ar-SA"/>
    </w:rPr>
  </w:style>
  <w:style w:type="paragraph" w:styleId="36">
    <w:name w:val="toc 9"/>
    <w:next w:val="1"/>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3360"/>
      <w:jc w:val="both"/>
    </w:pPr>
    <w:rPr>
      <w:rFonts w:ascii="Times New Roman" w:hAnsi="Times New Roman" w:eastAsia="宋体" w:cs="Times New Roman"/>
      <w:kern w:val="1"/>
      <w:sz w:val="21"/>
      <w:szCs w:val="24"/>
      <w:lang w:val="en-US" w:eastAsia="zh-CN" w:bidi="ar-SA"/>
    </w:rPr>
  </w:style>
  <w:style w:type="paragraph" w:styleId="37">
    <w:name w:val="Body Text 2"/>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120" w:line="480" w:lineRule="auto"/>
      <w:jc w:val="both"/>
    </w:pPr>
    <w:rPr>
      <w:rFonts w:ascii="Times New Roman" w:hAnsi="Times New Roman" w:eastAsia="宋体" w:cs="Times New Roman"/>
      <w:kern w:val="1"/>
      <w:sz w:val="21"/>
      <w:szCs w:val="24"/>
      <w:lang w:val="en-US" w:eastAsia="zh-CN" w:bidi="ar-SA"/>
    </w:rPr>
  </w:style>
  <w:style w:type="paragraph" w:styleId="38">
    <w:name w:val="HTML Preformatted"/>
    <w:autoRedefine/>
    <w:qFormat/>
    <w:uiPriority w:val="0"/>
    <w:pPr>
      <w:pBdr>
        <w:top w:val="none" w:color="000000" w:sz="0" w:space="0"/>
        <w:left w:val="none" w:color="000000" w:sz="0" w:space="0"/>
        <w:bottom w:val="none" w:color="000000" w:sz="0" w:space="0"/>
        <w:right w:val="none" w:color="000000" w:sz="0" w:space="0"/>
        <w:between w:val="none" w:color="000000"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842" w:hanging="422"/>
      <w:jc w:val="center"/>
    </w:pPr>
    <w:rPr>
      <w:rFonts w:ascii="宋体" w:hAnsi="宋体" w:cs="宋体" w:eastAsiaTheme="minorEastAsia"/>
      <w:b/>
      <w:kern w:val="1"/>
      <w:sz w:val="28"/>
      <w:szCs w:val="28"/>
      <w:lang w:val="en-US" w:eastAsia="zh-CN" w:bidi="ar-SA"/>
    </w:rPr>
  </w:style>
  <w:style w:type="paragraph" w:styleId="39">
    <w:name w:val="Normal (Web)"/>
    <w:autoRedefine/>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pPr>
    <w:rPr>
      <w:rFonts w:ascii="宋体" w:hAnsi="宋体" w:eastAsia="宋体" w:cs="宋体"/>
      <w:kern w:val="1"/>
      <w:sz w:val="24"/>
      <w:szCs w:val="24"/>
      <w:lang w:val="en-US" w:eastAsia="zh-CN" w:bidi="ar-SA"/>
    </w:rPr>
  </w:style>
  <w:style w:type="paragraph" w:styleId="40">
    <w:name w:val="Title"/>
    <w:autoRedefine/>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before="240" w:after="60"/>
      <w:jc w:val="center"/>
      <w:outlineLvl w:val="0"/>
    </w:pPr>
    <w:rPr>
      <w:rFonts w:ascii="Cambria" w:hAnsi="Cambria" w:eastAsia="Calibri" w:cs="Times New Roman"/>
      <w:b/>
      <w:kern w:val="1"/>
      <w:sz w:val="32"/>
      <w:szCs w:val="24"/>
      <w:lang w:val="en-US" w:eastAsia="zh-CN" w:bidi="ar-SA"/>
    </w:rPr>
  </w:style>
  <w:style w:type="paragraph" w:styleId="41">
    <w:name w:val="annotation subject"/>
    <w:basedOn w:val="14"/>
    <w:next w:val="14"/>
    <w:link w:val="137"/>
    <w:semiHidden/>
    <w:unhideWhenUsed/>
    <w:qFormat/>
    <w:uiPriority w:val="99"/>
    <w:rPr>
      <w:b/>
      <w:bCs/>
    </w:rPr>
  </w:style>
  <w:style w:type="paragraph" w:styleId="42">
    <w:name w:val="Body Text First Indent"/>
    <w:basedOn w:val="16"/>
    <w:link w:val="141"/>
    <w:unhideWhenUsed/>
    <w:qFormat/>
    <w:uiPriority w:val="99"/>
    <w:pPr>
      <w:pBdr>
        <w:top w:val="none" w:color="000000" w:sz="0" w:space="0"/>
        <w:left w:val="none" w:color="000000" w:sz="0" w:space="0"/>
        <w:bottom w:val="none" w:color="000000" w:sz="0" w:space="0"/>
        <w:right w:val="none" w:color="000000" w:sz="0" w:space="0"/>
      </w:pBdr>
      <w:ind w:firstLine="420" w:firstLineChars="100"/>
    </w:pPr>
  </w:style>
  <w:style w:type="paragraph" w:styleId="43">
    <w:name w:val="Body Text First Indent 2"/>
    <w:basedOn w:val="17"/>
    <w:next w:val="1"/>
    <w:link w:val="133"/>
    <w:autoRedefine/>
    <w:unhideWhenUsed/>
    <w:qFormat/>
    <w:uiPriority w:val="99"/>
    <w:pPr>
      <w:pBdr>
        <w:top w:val="none" w:color="000000" w:sz="0" w:space="0"/>
        <w:left w:val="none" w:color="000000" w:sz="0" w:space="0"/>
        <w:bottom w:val="none" w:color="000000" w:sz="0" w:space="0"/>
        <w:right w:val="none" w:color="000000" w:sz="0" w:space="0"/>
      </w:pBdr>
      <w:ind w:left="200" w:leftChars="200" w:firstLine="420" w:firstLineChars="200"/>
    </w:pPr>
  </w:style>
  <w:style w:type="table" w:styleId="45">
    <w:name w:val="Table Grid"/>
    <w:basedOn w:val="44"/>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rFonts w:ascii="Calibri" w:hAnsi="Calibri" w:eastAsia="Calibri"/>
      <w:b/>
      <w:bCs/>
      <w:szCs w:val="22"/>
    </w:rPr>
  </w:style>
  <w:style w:type="character" w:styleId="48">
    <w:name w:val="page number"/>
    <w:qFormat/>
    <w:uiPriority w:val="0"/>
  </w:style>
  <w:style w:type="character" w:styleId="49">
    <w:name w:val="FollowedHyperlink"/>
    <w:autoRedefine/>
    <w:qFormat/>
    <w:uiPriority w:val="0"/>
    <w:rPr>
      <w:rFonts w:ascii="Calibri" w:hAnsi="Calibri" w:eastAsia="Calibri"/>
      <w:color w:val="800080"/>
      <w:szCs w:val="22"/>
      <w:u w:val="single"/>
    </w:rPr>
  </w:style>
  <w:style w:type="character" w:styleId="50">
    <w:name w:val="Hyperlink"/>
    <w:autoRedefine/>
    <w:qFormat/>
    <w:uiPriority w:val="0"/>
    <w:rPr>
      <w:rFonts w:ascii="Calibri" w:hAnsi="Calibri" w:eastAsia="Calibri"/>
      <w:color w:val="0000FF"/>
      <w:szCs w:val="22"/>
      <w:u w:val="single"/>
    </w:rPr>
  </w:style>
  <w:style w:type="character" w:styleId="51">
    <w:name w:val="annotation reference"/>
    <w:basedOn w:val="46"/>
    <w:semiHidden/>
    <w:unhideWhenUsed/>
    <w:qFormat/>
    <w:uiPriority w:val="99"/>
    <w:rPr>
      <w:sz w:val="21"/>
      <w:szCs w:val="21"/>
    </w:rPr>
  </w:style>
  <w:style w:type="paragraph" w:customStyle="1" w:styleId="52">
    <w:name w:val="_Style 3"/>
    <w:autoRedefine/>
    <w:qFormat/>
    <w:uiPriority w:val="0"/>
    <w:pPr>
      <w:widowControl w:val="0"/>
      <w:spacing w:line="360" w:lineRule="auto"/>
      <w:ind w:firstLine="480" w:firstLineChars="200"/>
      <w:jc w:val="both"/>
    </w:pPr>
    <w:rPr>
      <w:rFonts w:ascii="宋体" w:hAnsi="宋体" w:eastAsia="宋体" w:cs="Times New Roman"/>
      <w:color w:val="000000" w:themeColor="text1"/>
      <w:kern w:val="1"/>
      <w:sz w:val="24"/>
      <w:szCs w:val="24"/>
      <w:lang w:val="en-US" w:eastAsia="zh-CN" w:bidi="ar-SA"/>
      <w14:textFill>
        <w14:solidFill>
          <w14:schemeClr w14:val="tx1"/>
        </w14:solidFill>
      </w14:textFill>
    </w:rPr>
  </w:style>
  <w:style w:type="paragraph" w:customStyle="1" w:styleId="53">
    <w:name w:val="列出段落1"/>
    <w:qFormat/>
    <w:uiPriority w:val="99"/>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customStyle="1" w:styleId="54">
    <w:name w:val="Default"/>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宋体" w:hAnsi="宋体" w:eastAsia="宋体" w:cs="宋体"/>
      <w:kern w:val="1"/>
      <w:sz w:val="24"/>
      <w:szCs w:val="24"/>
      <w:lang w:val="en-US" w:eastAsia="zh-CN" w:bidi="ar-SA"/>
    </w:rPr>
  </w:style>
  <w:style w:type="paragraph" w:customStyle="1" w:styleId="55">
    <w:name w:val="Char Char Char Char Char Char Char"/>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200"/>
      <w:jc w:val="both"/>
    </w:pPr>
    <w:rPr>
      <w:rFonts w:ascii="Times New Roman" w:hAnsi="Times New Roman" w:eastAsia="仿宋_GB2312" w:cs="Times New Roman"/>
      <w:kern w:val="1"/>
      <w:sz w:val="24"/>
      <w:szCs w:val="24"/>
      <w:lang w:val="en-US" w:eastAsia="zh-CN" w:bidi="ar-SA"/>
    </w:rPr>
  </w:style>
  <w:style w:type="paragraph" w:customStyle="1" w:styleId="56">
    <w:name w:val="标题3"/>
    <w:basedOn w:val="2"/>
    <w:qFormat/>
    <w:uiPriority w:val="0"/>
    <w:pPr>
      <w:keepNext/>
      <w:widowControl w:val="0"/>
      <w:spacing w:line="400" w:lineRule="exact"/>
      <w:jc w:val="both"/>
    </w:pPr>
    <w:rPr>
      <w:b w:val="0"/>
      <w:sz w:val="21"/>
      <w:szCs w:val="32"/>
    </w:rPr>
  </w:style>
  <w:style w:type="paragraph" w:customStyle="1" w:styleId="57">
    <w:name w:val="标题2+"/>
    <w:basedOn w:val="35"/>
    <w:qFormat/>
    <w:uiPriority w:val="0"/>
    <w:pPr>
      <w:spacing w:line="360" w:lineRule="auto"/>
    </w:pPr>
    <w:rPr>
      <w:rFonts w:ascii="Arial" w:hAnsi="Arial" w:eastAsia="黑体" w:cs="Arial"/>
      <w:sz w:val="24"/>
      <w:szCs w:val="20"/>
    </w:rPr>
  </w:style>
  <w:style w:type="paragraph" w:customStyle="1" w:styleId="58">
    <w:name w:val="正文文本 21"/>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480"/>
      <w:jc w:val="both"/>
    </w:pPr>
    <w:rPr>
      <w:rFonts w:ascii="宋体" w:hAnsi="宋体" w:eastAsia="宋体" w:cs="Times New Roman"/>
      <w:kern w:val="1"/>
      <w:sz w:val="24"/>
      <w:lang w:val="en-US" w:eastAsia="zh-CN" w:bidi="ar-SA"/>
    </w:rPr>
  </w:style>
  <w:style w:type="paragraph" w:customStyle="1" w:styleId="59">
    <w:name w:val="样式 标题 3 + 宋体 小四 段前: 5 磅 段后: 6 磅 行距: 单倍行距"/>
    <w:basedOn w:val="56"/>
    <w:qFormat/>
    <w:uiPriority w:val="0"/>
    <w:pPr>
      <w:spacing w:after="240" w:line="0" w:lineRule="atLeast"/>
      <w:ind w:left="241" w:firstLine="120"/>
    </w:pPr>
    <w:rPr>
      <w:rFonts w:eastAsia="黑体"/>
      <w:sz w:val="24"/>
      <w:szCs w:val="28"/>
    </w:rPr>
  </w:style>
  <w:style w:type="paragraph" w:customStyle="1" w:styleId="60">
    <w:name w:val="样式 样式 标题 3 + 宋体 小四 段前: 5 磅 段后: 6 磅 行距: 单倍行距 + 首行缩进:  0.5 字符"/>
    <w:basedOn w:val="59"/>
    <w:qFormat/>
    <w:uiPriority w:val="0"/>
    <w:pPr>
      <w:ind w:firstLine="141"/>
    </w:pPr>
    <w:rPr>
      <w:sz w:val="28"/>
    </w:rPr>
  </w:style>
  <w:style w:type="paragraph" w:customStyle="1" w:styleId="61">
    <w:name w:val="样式 样式 样式 标题 3 + 宋体 小四 段前: 5 磅 段后: 6 磅 行距: 单倍行距 + 首行缩进:  0.5 字符 +..."/>
    <w:basedOn w:val="60"/>
    <w:qFormat/>
    <w:uiPriority w:val="0"/>
    <w:pPr>
      <w:ind w:firstLine="131"/>
    </w:pPr>
    <w:rPr>
      <w:sz w:val="26"/>
      <w:szCs w:val="26"/>
    </w:rPr>
  </w:style>
  <w:style w:type="paragraph" w:customStyle="1" w:styleId="62">
    <w:name w:val="样式 样式 样式 样式 标题 3 + 宋体 小四 段前: 5 磅 段后: 6 磅 行距: 单倍行距 + 首行缩进:  0.5 字..."/>
    <w:basedOn w:val="61"/>
    <w:qFormat/>
    <w:uiPriority w:val="0"/>
    <w:pPr>
      <w:ind w:firstLine="151"/>
    </w:pPr>
    <w:rPr>
      <w:sz w:val="30"/>
      <w:szCs w:val="20"/>
    </w:rPr>
  </w:style>
  <w:style w:type="paragraph" w:customStyle="1" w:styleId="63">
    <w:name w:val="2"/>
    <w:basedOn w:val="62"/>
    <w:qFormat/>
    <w:uiPriority w:val="0"/>
    <w:pPr>
      <w:spacing w:before="120" w:after="120" w:line="500" w:lineRule="exact"/>
      <w:ind w:left="0" w:firstLine="0"/>
    </w:pPr>
    <w:rPr>
      <w:rFonts w:cs="Times New Roman"/>
      <w:sz w:val="28"/>
      <w:szCs w:val="26"/>
    </w:rPr>
  </w:style>
  <w:style w:type="paragraph" w:customStyle="1" w:styleId="64">
    <w:name w:val="4"/>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line="500" w:lineRule="exact"/>
      <w:jc w:val="both"/>
      <w:outlineLvl w:val="2"/>
    </w:pPr>
    <w:rPr>
      <w:rFonts w:ascii="宋体" w:hAnsi="宋体" w:eastAsia="宋体" w:cs="Times New Roman"/>
      <w:b/>
      <w:bCs/>
      <w:kern w:val="1"/>
      <w:sz w:val="26"/>
      <w:szCs w:val="36"/>
      <w:lang w:val="en-US" w:eastAsia="zh-CN" w:bidi="ar-SA"/>
    </w:rPr>
  </w:style>
  <w:style w:type="paragraph" w:customStyle="1" w:styleId="65">
    <w:name w:val="样式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pPr>
    <w:rPr>
      <w:rFonts w:ascii="宋体" w:hAnsi="宋体" w:eastAsia="宋体" w:cs="Times New Roman"/>
      <w:kern w:val="1"/>
      <w:sz w:val="24"/>
      <w:lang w:val="en-US" w:eastAsia="zh-CN" w:bidi="ar-SA"/>
    </w:rPr>
  </w:style>
  <w:style w:type="paragraph" w:customStyle="1" w:styleId="66">
    <w:name w:val="样式 标题 3 + 四号 首行缩进:  0.5 字符"/>
    <w:basedOn w:val="56"/>
    <w:qFormat/>
    <w:uiPriority w:val="0"/>
    <w:pPr>
      <w:spacing w:line="0" w:lineRule="atLeast"/>
      <w:ind w:firstLine="130"/>
    </w:pPr>
    <w:rPr>
      <w:rFonts w:eastAsia="黑体"/>
      <w:bCs w:val="0"/>
      <w:sz w:val="26"/>
      <w:szCs w:val="26"/>
    </w:rPr>
  </w:style>
  <w:style w:type="paragraph" w:customStyle="1" w:styleId="67">
    <w:name w:val="样式 样式 标题 3 + 四号 首行缩进:  0.5 字符 + 13 磅 首行缩进:  0.5 字符"/>
    <w:basedOn w:val="66"/>
    <w:qFormat/>
    <w:uiPriority w:val="0"/>
    <w:rPr>
      <w:sz w:val="28"/>
    </w:rPr>
  </w:style>
  <w:style w:type="paragraph" w:customStyle="1" w:styleId="68">
    <w:name w:val="3"/>
    <w:basedOn w:val="67"/>
    <w:qFormat/>
    <w:uiPriority w:val="0"/>
  </w:style>
  <w:style w:type="paragraph" w:customStyle="1" w:styleId="69">
    <w:name w:val="style23"/>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pPr>
    <w:rPr>
      <w:rFonts w:ascii="宋体" w:hAnsi="宋体" w:eastAsia="宋体" w:cs="宋体"/>
      <w:kern w:val="1"/>
      <w:sz w:val="21"/>
      <w:szCs w:val="21"/>
      <w:lang w:val="en-US" w:eastAsia="zh-CN" w:bidi="ar-SA"/>
    </w:rPr>
  </w:style>
  <w:style w:type="paragraph" w:customStyle="1" w:styleId="70">
    <w:name w:val="宋体"/>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0" w:lineRule="atLeast"/>
      <w:jc w:val="both"/>
    </w:pPr>
    <w:rPr>
      <w:rFonts w:ascii="Calibri" w:hAnsi="Calibri" w:eastAsia="宋体" w:cs="Times New Roman"/>
      <w:kern w:val="1"/>
      <w:sz w:val="21"/>
      <w:szCs w:val="24"/>
      <w:lang w:val="en-US" w:eastAsia="zh-CN" w:bidi="ar-SA"/>
    </w:rPr>
  </w:style>
  <w:style w:type="paragraph" w:customStyle="1" w:styleId="71">
    <w:name w:val="样式 标题 2 + 宋体 四号"/>
    <w:basedOn w:val="18"/>
    <w:qFormat/>
    <w:uiPriority w:val="0"/>
    <w:pPr>
      <w:spacing w:after="120" w:line="360" w:lineRule="auto"/>
    </w:pPr>
    <w:rPr>
      <w:rFonts w:ascii="宋体" w:hAnsi="宋体" w:eastAsia="黑体"/>
      <w:i/>
      <w:sz w:val="28"/>
      <w:szCs w:val="28"/>
    </w:rPr>
  </w:style>
  <w:style w:type="paragraph" w:customStyle="1" w:styleId="72">
    <w:name w:val="样式 样式 标题 2 + 宋体 四号 + 四号"/>
    <w:basedOn w:val="71"/>
    <w:autoRedefine/>
    <w:qFormat/>
    <w:uiPriority w:val="0"/>
    <w:rPr>
      <w:iCs/>
      <w:sz w:val="32"/>
    </w:rPr>
  </w:style>
  <w:style w:type="paragraph" w:customStyle="1" w:styleId="73">
    <w:name w:val="1"/>
    <w:basedOn w:val="72"/>
    <w:qFormat/>
    <w:uiPriority w:val="0"/>
    <w:pPr>
      <w:spacing w:before="120" w:line="500" w:lineRule="exact"/>
    </w:pPr>
    <w:rPr>
      <w:rFonts w:ascii="Times New Roman" w:hAnsi="Times New Roman"/>
      <w:sz w:val="30"/>
    </w:rPr>
  </w:style>
  <w:style w:type="paragraph" w:customStyle="1" w:styleId="74">
    <w:name w:val="标题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after="240"/>
    </w:pPr>
    <w:rPr>
      <w:rFonts w:ascii="Times New Roman" w:hAnsi="Times New Roman" w:eastAsia="宋体" w:cs="Times New Roman"/>
      <w:kern w:val="1"/>
      <w:sz w:val="30"/>
      <w:szCs w:val="24"/>
      <w:lang w:val="en-US" w:eastAsia="zh-CN" w:bidi="ar-SA"/>
    </w:rPr>
  </w:style>
  <w:style w:type="paragraph" w:customStyle="1" w:styleId="75">
    <w:name w:val="样式 1 + (西文) Times New Roman 行距: 固定值 25 磅"/>
    <w:basedOn w:val="73"/>
    <w:qFormat/>
    <w:uiPriority w:val="0"/>
    <w:rPr>
      <w:rFonts w:eastAsia="华文新魏" w:cs="宋体"/>
      <w:szCs w:val="20"/>
    </w:rPr>
  </w:style>
  <w:style w:type="paragraph" w:customStyle="1" w:styleId="76">
    <w:name w:val="修订1"/>
    <w:qFormat/>
    <w:uiPriority w:val="0"/>
    <w:pPr>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77">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78">
    <w:name w:val="批注主题1"/>
    <w:basedOn w:val="77"/>
    <w:next w:val="77"/>
    <w:qFormat/>
    <w:uiPriority w:val="0"/>
    <w:rPr>
      <w:rFonts w:ascii="Calibri" w:hAnsi="Calibri" w:eastAsia="Calibri"/>
    </w:rPr>
  </w:style>
  <w:style w:type="paragraph" w:customStyle="1" w:styleId="79">
    <w:name w:val="Spiegel1"/>
    <w:qFormat/>
    <w:uiPriority w:val="0"/>
    <w:pPr>
      <w:pBdr>
        <w:top w:val="none" w:color="000000" w:sz="0" w:space="3"/>
        <w:left w:val="none" w:color="000000" w:sz="0" w:space="3"/>
        <w:bottom w:val="none" w:color="000000" w:sz="0" w:space="3"/>
        <w:right w:val="none" w:color="000000" w:sz="0" w:space="3"/>
        <w:between w:val="none" w:color="000000" w:sz="0" w:space="0"/>
      </w:pBdr>
      <w:tabs>
        <w:tab w:val="left" w:pos="360"/>
      </w:tabs>
      <w:ind w:left="360" w:hanging="360"/>
    </w:pPr>
    <w:rPr>
      <w:rFonts w:ascii="Arial" w:hAnsi="Arial" w:eastAsia="宋体" w:cs="Times New Roman"/>
      <w:kern w:val="1"/>
      <w:sz w:val="22"/>
      <w:szCs w:val="24"/>
      <w:lang w:val="en-US" w:eastAsia="zh-CN" w:bidi="ar-SA"/>
    </w:rPr>
  </w:style>
  <w:style w:type="paragraph" w:customStyle="1" w:styleId="80">
    <w:name w:val="标题 1 +"/>
    <w:basedOn w:val="31"/>
    <w:qFormat/>
    <w:uiPriority w:val="0"/>
    <w:pPr>
      <w:keepNext/>
      <w:keepLines/>
      <w:spacing w:line="600" w:lineRule="auto"/>
    </w:pPr>
    <w:rPr>
      <w:rFonts w:eastAsia="黑体"/>
      <w:sz w:val="32"/>
      <w:szCs w:val="32"/>
    </w:rPr>
  </w:style>
  <w:style w:type="paragraph" w:customStyle="1" w:styleId="81">
    <w:name w:val="Default Paragraph Font Para Char"/>
    <w:qFormat/>
    <w:uiPriority w:val="0"/>
    <w:pPr>
      <w:pBdr>
        <w:top w:val="none" w:color="000000" w:sz="0" w:space="3"/>
        <w:left w:val="none" w:color="000000" w:sz="0" w:space="3"/>
        <w:bottom w:val="none" w:color="000000" w:sz="0" w:space="3"/>
        <w:right w:val="none" w:color="000000" w:sz="0" w:space="3"/>
        <w:between w:val="none" w:color="000000" w:sz="0" w:space="0"/>
      </w:pBdr>
      <w:spacing w:after="160" w:line="240" w:lineRule="exact"/>
    </w:pPr>
    <w:rPr>
      <w:rFonts w:ascii="Times New Roman" w:hAnsi="Times New Roman" w:eastAsia="宋体" w:cs="Times New Roman"/>
      <w:kern w:val="1"/>
      <w:sz w:val="21"/>
      <w:szCs w:val="24"/>
      <w:lang w:val="en-US" w:eastAsia="zh-CN" w:bidi="ar-SA"/>
    </w:rPr>
  </w:style>
  <w:style w:type="paragraph" w:customStyle="1" w:styleId="82">
    <w:name w:val="p0"/>
    <w:qFormat/>
    <w:uiPriority w:val="0"/>
    <w:pPr>
      <w:pBdr>
        <w:top w:val="none" w:color="000000" w:sz="0" w:space="3"/>
        <w:left w:val="none" w:color="000000" w:sz="0" w:space="3"/>
        <w:bottom w:val="none" w:color="000000" w:sz="0" w:space="3"/>
        <w:right w:val="none" w:color="000000" w:sz="0" w:space="3"/>
        <w:between w:val="none" w:color="000000" w:sz="0" w:space="0"/>
      </w:pBdr>
      <w:jc w:val="both"/>
    </w:pPr>
    <w:rPr>
      <w:rFonts w:ascii="Calibri" w:hAnsi="Calibri" w:eastAsia="宋体" w:cs="Times New Roman"/>
      <w:kern w:val="1"/>
      <w:sz w:val="21"/>
      <w:szCs w:val="21"/>
      <w:lang w:val="en-US" w:eastAsia="zh-CN" w:bidi="ar-SA"/>
    </w:rPr>
  </w:style>
  <w:style w:type="paragraph" w:customStyle="1" w:styleId="83">
    <w:name w:val="封面标准名称"/>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680" w:lineRule="exact"/>
      <w:jc w:val="center"/>
    </w:pPr>
    <w:rPr>
      <w:rFonts w:ascii="黑体" w:hAnsi="黑体" w:eastAsia="黑体" w:cs="Times New Roman"/>
      <w:kern w:val="1"/>
      <w:sz w:val="52"/>
      <w:lang w:val="en-US" w:eastAsia="zh-CN" w:bidi="ar-SA"/>
    </w:rPr>
  </w:style>
  <w:style w:type="paragraph" w:customStyle="1" w:styleId="84">
    <w:name w:val="默认段落字体 Para Char Char Char Char Char Char Char Char Char Char Char Char Char Char Char Char Char Char Char"/>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paragraph" w:customStyle="1" w:styleId="85">
    <w:name w:val="一级正文"/>
    <w:basedOn w:val="22"/>
    <w:qFormat/>
    <w:uiPriority w:val="0"/>
    <w:pPr>
      <w:tabs>
        <w:tab w:val="left" w:pos="360"/>
      </w:tabs>
      <w:spacing w:before="100" w:after="100"/>
      <w:ind w:left="2046" w:hanging="708"/>
      <w:jc w:val="left"/>
    </w:pPr>
    <w:rPr>
      <w:rFonts w:ascii="宋体" w:hAnsi="宋体"/>
      <w:sz w:val="28"/>
    </w:rPr>
  </w:style>
  <w:style w:type="paragraph" w:customStyle="1" w:styleId="86">
    <w:name w:val="5 Char Char Char Char"/>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480"/>
      <w:jc w:val="both"/>
    </w:pPr>
    <w:rPr>
      <w:rFonts w:ascii="宋体" w:hAnsi="宋体" w:eastAsia="宋体" w:cs="Times New Roman"/>
      <w:b/>
      <w:bCs/>
      <w:kern w:val="1"/>
      <w:sz w:val="32"/>
      <w:szCs w:val="32"/>
      <w:lang w:val="en-US" w:eastAsia="zh-CN" w:bidi="ar-SA"/>
    </w:rPr>
  </w:style>
  <w:style w:type="character" w:customStyle="1" w:styleId="87">
    <w:name w:val="页眉 Char"/>
    <w:qFormat/>
    <w:uiPriority w:val="0"/>
    <w:rPr>
      <w:sz w:val="18"/>
      <w:szCs w:val="18"/>
    </w:rPr>
  </w:style>
  <w:style w:type="character" w:customStyle="1" w:styleId="88">
    <w:name w:val="页脚 Char"/>
    <w:qFormat/>
    <w:uiPriority w:val="0"/>
    <w:rPr>
      <w:sz w:val="18"/>
      <w:szCs w:val="18"/>
    </w:rPr>
  </w:style>
  <w:style w:type="character" w:customStyle="1" w:styleId="89">
    <w:name w:val="标题 1 Char"/>
    <w:qFormat/>
    <w:uiPriority w:val="0"/>
    <w:rPr>
      <w:rFonts w:ascii="宋体" w:hAnsi="宋体"/>
      <w:b/>
      <w:bCs/>
      <w:kern w:val="0"/>
      <w:sz w:val="24"/>
    </w:rPr>
  </w:style>
  <w:style w:type="character" w:customStyle="1" w:styleId="90">
    <w:name w:val="纯文本 Char"/>
    <w:qFormat/>
    <w:uiPriority w:val="0"/>
    <w:rPr>
      <w:rFonts w:ascii="宋体" w:hAnsi="宋体"/>
      <w:szCs w:val="20"/>
    </w:rPr>
  </w:style>
  <w:style w:type="character" w:customStyle="1" w:styleId="91">
    <w:name w:val="批注框文本 Char"/>
    <w:qFormat/>
    <w:uiPriority w:val="0"/>
    <w:rPr>
      <w:sz w:val="18"/>
      <w:szCs w:val="18"/>
    </w:rPr>
  </w:style>
  <w:style w:type="character" w:customStyle="1" w:styleId="92">
    <w:name w:val="日期 Char"/>
    <w:qFormat/>
    <w:uiPriority w:val="0"/>
  </w:style>
  <w:style w:type="character" w:customStyle="1" w:styleId="93">
    <w:name w:val="正文文本 2 Char"/>
    <w:qFormat/>
    <w:uiPriority w:val="0"/>
  </w:style>
  <w:style w:type="character" w:customStyle="1" w:styleId="94">
    <w:name w:val="标题 2 Char"/>
    <w:qFormat/>
    <w:uiPriority w:val="0"/>
    <w:rPr>
      <w:rFonts w:ascii="Cambria" w:hAnsi="Cambria" w:eastAsia="Cambria"/>
      <w:b/>
      <w:bCs/>
      <w:sz w:val="32"/>
      <w:szCs w:val="32"/>
    </w:rPr>
  </w:style>
  <w:style w:type="character" w:customStyle="1" w:styleId="95">
    <w:name w:val="标题 3 Char"/>
    <w:qFormat/>
    <w:uiPriority w:val="0"/>
    <w:rPr>
      <w:b/>
      <w:bCs/>
      <w:sz w:val="32"/>
      <w:szCs w:val="32"/>
    </w:rPr>
  </w:style>
  <w:style w:type="character" w:customStyle="1" w:styleId="96">
    <w:name w:val="正文文本缩进 2 Char"/>
    <w:qFormat/>
    <w:uiPriority w:val="0"/>
  </w:style>
  <w:style w:type="character" w:customStyle="1" w:styleId="97">
    <w:name w:val="标题 4 Char"/>
    <w:qFormat/>
    <w:uiPriority w:val="0"/>
    <w:rPr>
      <w:rFonts w:ascii="Arial" w:hAnsi="Arial" w:eastAsia="黑体"/>
      <w:b/>
      <w:bCs/>
      <w:sz w:val="28"/>
      <w:szCs w:val="28"/>
    </w:rPr>
  </w:style>
  <w:style w:type="character" w:customStyle="1" w:styleId="98">
    <w:name w:val="标题 5 Char"/>
    <w:qFormat/>
    <w:uiPriority w:val="0"/>
    <w:rPr>
      <w:b/>
      <w:bCs/>
      <w:sz w:val="28"/>
      <w:szCs w:val="28"/>
    </w:rPr>
  </w:style>
  <w:style w:type="character" w:customStyle="1" w:styleId="99">
    <w:name w:val="标题 6 Char"/>
    <w:qFormat/>
    <w:uiPriority w:val="0"/>
    <w:rPr>
      <w:rFonts w:ascii="Arial" w:hAnsi="Arial" w:eastAsia="黑体"/>
      <w:b/>
      <w:bCs/>
      <w:sz w:val="24"/>
    </w:rPr>
  </w:style>
  <w:style w:type="character" w:customStyle="1" w:styleId="100">
    <w:name w:val="标题 7 Char"/>
    <w:qFormat/>
    <w:uiPriority w:val="0"/>
    <w:rPr>
      <w:b/>
      <w:bCs/>
      <w:sz w:val="24"/>
    </w:rPr>
  </w:style>
  <w:style w:type="character" w:customStyle="1" w:styleId="101">
    <w:name w:val="标题 8 Char"/>
    <w:qFormat/>
    <w:uiPriority w:val="0"/>
    <w:rPr>
      <w:rFonts w:ascii="Arial" w:hAnsi="Arial" w:eastAsia="黑体"/>
      <w:sz w:val="24"/>
    </w:rPr>
  </w:style>
  <w:style w:type="character" w:customStyle="1" w:styleId="102">
    <w:name w:val="标题 9 Char"/>
    <w:qFormat/>
    <w:uiPriority w:val="0"/>
    <w:rPr>
      <w:rFonts w:ascii="Arial" w:hAnsi="Arial" w:eastAsia="黑体"/>
      <w:szCs w:val="21"/>
    </w:rPr>
  </w:style>
  <w:style w:type="character" w:customStyle="1" w:styleId="103">
    <w:name w:val="Char Char16"/>
    <w:qFormat/>
    <w:uiPriority w:val="0"/>
    <w:rPr>
      <w:rFonts w:ascii="Cambria" w:hAnsi="Cambria"/>
      <w:b/>
      <w:bCs/>
      <w:sz w:val="32"/>
      <w:szCs w:val="32"/>
    </w:rPr>
  </w:style>
  <w:style w:type="character" w:customStyle="1" w:styleId="104">
    <w:name w:val="宋体 Char"/>
    <w:qFormat/>
    <w:uiPriority w:val="0"/>
    <w:rPr>
      <w:rFonts w:ascii="Calibri" w:hAnsi="Calibri"/>
    </w:rPr>
  </w:style>
  <w:style w:type="character" w:customStyle="1" w:styleId="105">
    <w:name w:val="样式 样式 标题 3 + 宋体 小四 段前: 5 磅 段后: 6 磅 行距: 单倍行距 + 首行缩进:  0.5 字符 Char"/>
    <w:qFormat/>
    <w:uiPriority w:val="0"/>
    <w:rPr>
      <w:rFonts w:ascii="宋体" w:hAnsi="宋体" w:eastAsia="黑体" w:cs="宋体"/>
      <w:b/>
      <w:bCs/>
      <w:sz w:val="28"/>
      <w:szCs w:val="28"/>
    </w:rPr>
  </w:style>
  <w:style w:type="character" w:customStyle="1" w:styleId="106">
    <w:name w:val="批注引用1"/>
    <w:qFormat/>
    <w:uiPriority w:val="0"/>
    <w:rPr>
      <w:rFonts w:ascii="Calibri" w:hAnsi="Calibri" w:eastAsia="Calibri"/>
      <w:szCs w:val="21"/>
    </w:rPr>
  </w:style>
  <w:style w:type="character" w:customStyle="1" w:styleId="107">
    <w:name w:val="p0 Char Char"/>
    <w:qFormat/>
    <w:uiPriority w:val="0"/>
    <w:rPr>
      <w:rFonts w:ascii="Calibri" w:hAnsi="Calibri"/>
      <w:szCs w:val="21"/>
    </w:rPr>
  </w:style>
  <w:style w:type="character" w:customStyle="1" w:styleId="108">
    <w:name w:val="样式 标题 3 + 宋体 小四 段前: 5 磅 段后: 6 磅 行距: 单倍行距 Char"/>
    <w:qFormat/>
    <w:uiPriority w:val="0"/>
    <w:rPr>
      <w:rFonts w:ascii="宋体" w:hAnsi="宋体" w:eastAsia="黑体" w:cs="宋体"/>
      <w:b/>
      <w:bCs/>
      <w:sz w:val="24"/>
      <w:szCs w:val="28"/>
    </w:rPr>
  </w:style>
  <w:style w:type="character" w:customStyle="1" w:styleId="109">
    <w:name w:val="style51"/>
    <w:qFormat/>
    <w:uiPriority w:val="0"/>
    <w:rPr>
      <w:rFonts w:ascii="Calibri" w:hAnsi="Calibri" w:eastAsia="Calibri"/>
      <w:b/>
      <w:bCs/>
      <w:color w:val="000066"/>
      <w:sz w:val="36"/>
      <w:szCs w:val="36"/>
    </w:rPr>
  </w:style>
  <w:style w:type="character" w:customStyle="1" w:styleId="110">
    <w:name w:val="正文文本缩进 3 Char"/>
    <w:qFormat/>
    <w:uiPriority w:val="0"/>
    <w:rPr>
      <w:rFonts w:ascii="Calibri" w:hAnsi="Calibri"/>
      <w:sz w:val="16"/>
      <w:szCs w:val="16"/>
    </w:rPr>
  </w:style>
  <w:style w:type="character" w:customStyle="1" w:styleId="111">
    <w:name w:val="g1"/>
    <w:qFormat/>
    <w:uiPriority w:val="0"/>
    <w:rPr>
      <w:rFonts w:ascii="Calibri" w:hAnsi="Calibri" w:eastAsia="Calibri"/>
      <w:color w:val="008000"/>
      <w:szCs w:val="22"/>
    </w:rPr>
  </w:style>
  <w:style w:type="character" w:customStyle="1" w:styleId="112">
    <w:name w:val="批注文字 Char"/>
    <w:qFormat/>
    <w:uiPriority w:val="0"/>
    <w:rPr>
      <w:rFonts w:ascii="Calibri" w:hAnsi="Calibri" w:eastAsia="Calibri"/>
    </w:rPr>
  </w:style>
  <w:style w:type="character" w:customStyle="1" w:styleId="113">
    <w:name w:val="批注主题 Char"/>
    <w:qFormat/>
    <w:uiPriority w:val="0"/>
    <w:rPr>
      <w:rFonts w:ascii="Calibri" w:hAnsi="Calibri" w:eastAsia="Calibri"/>
      <w:b/>
      <w:bCs/>
    </w:rPr>
  </w:style>
  <w:style w:type="character" w:customStyle="1" w:styleId="114">
    <w:name w:val="textcontents"/>
    <w:qFormat/>
    <w:uiPriority w:val="0"/>
  </w:style>
  <w:style w:type="character" w:customStyle="1" w:styleId="115">
    <w:name w:val="4 Char"/>
    <w:qFormat/>
    <w:uiPriority w:val="0"/>
    <w:rPr>
      <w:rFonts w:ascii="宋体" w:hAnsi="宋体"/>
      <w:b/>
      <w:bCs/>
      <w:sz w:val="26"/>
      <w:szCs w:val="36"/>
    </w:rPr>
  </w:style>
  <w:style w:type="character" w:customStyle="1" w:styleId="116">
    <w:name w:val="15"/>
    <w:qFormat/>
    <w:uiPriority w:val="0"/>
  </w:style>
  <w:style w:type="character" w:customStyle="1" w:styleId="117">
    <w:name w:val="Char Char15"/>
    <w:autoRedefine/>
    <w:qFormat/>
    <w:uiPriority w:val="0"/>
    <w:rPr>
      <w:rFonts w:ascii="Calibri" w:hAnsi="Calibri" w:eastAsia="Calibri"/>
      <w:b/>
      <w:bCs/>
      <w:sz w:val="24"/>
    </w:rPr>
  </w:style>
  <w:style w:type="character" w:customStyle="1" w:styleId="118">
    <w:name w:val="标题 Char"/>
    <w:qFormat/>
    <w:uiPriority w:val="0"/>
    <w:rPr>
      <w:rFonts w:ascii="Cambria" w:hAnsi="Cambria" w:eastAsia="Calibri"/>
      <w:b/>
      <w:sz w:val="32"/>
    </w:rPr>
  </w:style>
  <w:style w:type="character" w:customStyle="1" w:styleId="119">
    <w:name w:val="Char Char17"/>
    <w:autoRedefine/>
    <w:qFormat/>
    <w:uiPriority w:val="0"/>
    <w:rPr>
      <w:rFonts w:ascii="Cambria" w:hAnsi="Cambria" w:eastAsia="Calibri"/>
      <w:b/>
      <w:bCs/>
      <w:sz w:val="32"/>
      <w:szCs w:val="32"/>
    </w:rPr>
  </w:style>
  <w:style w:type="character" w:customStyle="1" w:styleId="120">
    <w:name w:val="正文文本缩进 3 Char1"/>
    <w:qFormat/>
    <w:uiPriority w:val="0"/>
    <w:rPr>
      <w:sz w:val="16"/>
      <w:szCs w:val="16"/>
    </w:rPr>
  </w:style>
  <w:style w:type="character" w:customStyle="1" w:styleId="121">
    <w:name w:val="正文文本 Char"/>
    <w:autoRedefine/>
    <w:qFormat/>
    <w:uiPriority w:val="0"/>
  </w:style>
  <w:style w:type="character" w:customStyle="1" w:styleId="122">
    <w:name w:val="正文文本缩进 Char"/>
    <w:autoRedefine/>
    <w:qFormat/>
    <w:uiPriority w:val="0"/>
  </w:style>
  <w:style w:type="character" w:customStyle="1" w:styleId="123">
    <w:name w:val="批注文字 Char1"/>
    <w:qFormat/>
    <w:uiPriority w:val="0"/>
  </w:style>
  <w:style w:type="character" w:customStyle="1" w:styleId="124">
    <w:name w:val="批注主题 Char1"/>
    <w:basedOn w:val="123"/>
    <w:autoRedefine/>
    <w:qFormat/>
    <w:uiPriority w:val="0"/>
    <w:rPr>
      <w:rFonts w:ascii="Times New Roman" w:hAnsi="Times New Roman" w:eastAsia="宋体" w:cs="Times New Roman"/>
      <w:b/>
      <w:bCs/>
      <w:szCs w:val="24"/>
    </w:rPr>
  </w:style>
  <w:style w:type="character" w:customStyle="1" w:styleId="125">
    <w:name w:val="标题 Char1"/>
    <w:autoRedefine/>
    <w:qFormat/>
    <w:uiPriority w:val="0"/>
    <w:rPr>
      <w:rFonts w:ascii="Cambria" w:hAnsi="Cambria"/>
      <w:b/>
      <w:bCs/>
      <w:sz w:val="32"/>
      <w:szCs w:val="32"/>
    </w:rPr>
  </w:style>
  <w:style w:type="character" w:customStyle="1" w:styleId="126">
    <w:name w:val="文档结构图 Char"/>
    <w:autoRedefine/>
    <w:qFormat/>
    <w:uiPriority w:val="0"/>
    <w:rPr>
      <w:shd w:val="clear" w:color="auto" w:fill="000080"/>
    </w:rPr>
  </w:style>
  <w:style w:type="character" w:customStyle="1" w:styleId="127">
    <w:name w:val="正文文本 3 Char"/>
    <w:autoRedefine/>
    <w:qFormat/>
    <w:uiPriority w:val="0"/>
    <w:rPr>
      <w:rFonts w:ascii="宋体" w:hAnsi="宋体"/>
      <w:bCs/>
    </w:rPr>
  </w:style>
  <w:style w:type="character" w:customStyle="1" w:styleId="128">
    <w:name w:val="HTML 预设格式 Char"/>
    <w:autoRedefine/>
    <w:qFormat/>
    <w:uiPriority w:val="0"/>
    <w:rPr>
      <w:rFonts w:ascii="宋体" w:hAnsi="宋体" w:cs="宋体"/>
      <w:kern w:val="0"/>
      <w:sz w:val="24"/>
    </w:rPr>
  </w:style>
  <w:style w:type="paragraph" w:customStyle="1" w:styleId="129">
    <w:name w:val="列出段落11"/>
    <w:basedOn w:val="1"/>
    <w:autoRedefine/>
    <w:qFormat/>
    <w:uiPriority w:val="34"/>
    <w:pPr>
      <w:pBdr>
        <w:top w:val="none" w:color="auto" w:sz="0" w:space="0"/>
        <w:left w:val="none" w:color="auto" w:sz="0" w:space="0"/>
        <w:bottom w:val="none" w:color="auto" w:sz="0" w:space="0"/>
        <w:right w:val="none" w:color="auto" w:sz="0" w:space="0"/>
        <w:between w:val="none" w:color="auto" w:sz="0" w:space="0"/>
      </w:pBdr>
      <w:ind w:firstLine="420" w:firstLineChars="200"/>
    </w:pPr>
    <w:rPr>
      <w:kern w:val="2"/>
    </w:rPr>
  </w:style>
  <w:style w:type="character" w:customStyle="1" w:styleId="130">
    <w:name w:val="尾注文本 字符"/>
    <w:basedOn w:val="46"/>
    <w:link w:val="27"/>
    <w:semiHidden/>
    <w:qFormat/>
    <w:uiPriority w:val="99"/>
    <w:rPr>
      <w:kern w:val="2"/>
      <w:szCs w:val="20"/>
    </w:rPr>
  </w:style>
  <w:style w:type="paragraph" w:styleId="131">
    <w:name w:val="List Paragraph"/>
    <w:basedOn w:val="1"/>
    <w:unhideWhenUsed/>
    <w:qFormat/>
    <w:uiPriority w:val="99"/>
    <w:pPr>
      <w:ind w:firstLine="420" w:firstLineChars="200"/>
    </w:pPr>
  </w:style>
  <w:style w:type="character" w:customStyle="1" w:styleId="132">
    <w:name w:val="正文文本缩进 字符"/>
    <w:basedOn w:val="46"/>
    <w:link w:val="17"/>
    <w:autoRedefine/>
    <w:qFormat/>
    <w:uiPriority w:val="0"/>
    <w:rPr>
      <w:kern w:val="1"/>
      <w:sz w:val="21"/>
      <w:szCs w:val="24"/>
    </w:rPr>
  </w:style>
  <w:style w:type="character" w:customStyle="1" w:styleId="133">
    <w:name w:val="正文文本首行缩进 2 字符"/>
    <w:basedOn w:val="132"/>
    <w:link w:val="43"/>
    <w:autoRedefine/>
    <w:qFormat/>
    <w:uiPriority w:val="99"/>
    <w:rPr>
      <w:kern w:val="1"/>
      <w:sz w:val="21"/>
      <w:szCs w:val="24"/>
    </w:rPr>
  </w:style>
  <w:style w:type="character" w:customStyle="1" w:styleId="134">
    <w:name w:val="纯文本 字符"/>
    <w:basedOn w:val="46"/>
    <w:link w:val="23"/>
    <w:autoRedefine/>
    <w:qFormat/>
    <w:locked/>
    <w:uiPriority w:val="0"/>
    <w:rPr>
      <w:rFonts w:ascii="宋体" w:hAnsi="宋体"/>
      <w:kern w:val="1"/>
      <w:sz w:val="21"/>
    </w:rPr>
  </w:style>
  <w:style w:type="character" w:customStyle="1" w:styleId="135">
    <w:name w:val="页脚 字符"/>
    <w:basedOn w:val="46"/>
    <w:link w:val="29"/>
    <w:qFormat/>
    <w:uiPriority w:val="0"/>
    <w:rPr>
      <w:rFonts w:ascii="Calibri" w:hAnsi="Calibri" w:eastAsia="Calibri"/>
      <w:kern w:val="1"/>
      <w:sz w:val="18"/>
      <w:szCs w:val="18"/>
    </w:rPr>
  </w:style>
  <w:style w:type="character" w:customStyle="1" w:styleId="136">
    <w:name w:val="批注文字 字符"/>
    <w:basedOn w:val="46"/>
    <w:link w:val="14"/>
    <w:uiPriority w:val="99"/>
    <w:rPr>
      <w:kern w:val="1"/>
      <w:sz w:val="21"/>
      <w:szCs w:val="24"/>
    </w:rPr>
  </w:style>
  <w:style w:type="character" w:customStyle="1" w:styleId="137">
    <w:name w:val="批注主题 字符"/>
    <w:basedOn w:val="136"/>
    <w:link w:val="41"/>
    <w:semiHidden/>
    <w:uiPriority w:val="99"/>
    <w:rPr>
      <w:b/>
      <w:bCs/>
      <w:kern w:val="1"/>
      <w:sz w:val="21"/>
      <w:szCs w:val="24"/>
    </w:rPr>
  </w:style>
  <w:style w:type="character" w:customStyle="1" w:styleId="138">
    <w:name w:val="未处理的提及1"/>
    <w:basedOn w:val="46"/>
    <w:semiHidden/>
    <w:unhideWhenUsed/>
    <w:uiPriority w:val="99"/>
    <w:rPr>
      <w:color w:val="605E5C"/>
      <w:shd w:val="clear" w:color="auto" w:fill="E1DFDD"/>
    </w:rPr>
  </w:style>
  <w:style w:type="paragraph" w:customStyle="1" w:styleId="139">
    <w:name w:val="修订2"/>
    <w:hidden/>
    <w:unhideWhenUsed/>
    <w:uiPriority w:val="99"/>
    <w:rPr>
      <w:rFonts w:ascii="Times New Roman" w:hAnsi="Times New Roman" w:eastAsia="宋体" w:cs="Times New Roman"/>
      <w:kern w:val="1"/>
      <w:sz w:val="21"/>
      <w:szCs w:val="24"/>
      <w:lang w:val="en-US" w:eastAsia="zh-CN" w:bidi="ar-SA"/>
    </w:rPr>
  </w:style>
  <w:style w:type="character" w:customStyle="1" w:styleId="140">
    <w:name w:val="正文文本 字符"/>
    <w:basedOn w:val="46"/>
    <w:link w:val="16"/>
    <w:uiPriority w:val="0"/>
    <w:rPr>
      <w:kern w:val="1"/>
      <w:sz w:val="21"/>
      <w:szCs w:val="24"/>
    </w:rPr>
  </w:style>
  <w:style w:type="character" w:customStyle="1" w:styleId="141">
    <w:name w:val="正文文本首行缩进 字符"/>
    <w:basedOn w:val="140"/>
    <w:link w:val="42"/>
    <w:uiPriority w:val="99"/>
    <w:rPr>
      <w:kern w:val="1"/>
      <w:sz w:val="21"/>
      <w:szCs w:val="24"/>
    </w:rPr>
  </w:style>
  <w:style w:type="table" w:customStyle="1" w:styleId="142">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4A33-102C-453A-8583-29CB8E20050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3396</Words>
  <Characters>3729</Characters>
  <Lines>47</Lines>
  <Paragraphs>13</Paragraphs>
  <TotalTime>41</TotalTime>
  <ScaleCrop>false</ScaleCrop>
  <LinksUpToDate>false</LinksUpToDate>
  <CharactersWithSpaces>3902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2025-09-06T03:25:00Z</dcterms:created>
  <dc:creator>admin</dc:creator>
  <cp:lastModifiedBy>WPS_1573652304</cp:lastModifiedBy>
  <cp:lastPrinted>2016-12-23T08:54:00Z</cp:lastPrinted>
  <dcterms:modified xsi:type="dcterms:W3CDTF">2026-06-09T06:35:30Z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B8C337DC154943BAAF1ABE9CED81D884_13</vt:lpwstr>
  </property>
  <property fmtid="{D5CDD505-2E9C-101B-9397-08002B2CF9AE}" pid="4" name="KSOTemplateDocerSaveRecord">
    <vt:lpwstr>eyJoZGlkIjoiMmYwOWQ5MDI0ZWI0MDI4OWY5ZDcyYTk5MjhkZWIzYjQiLCJ1c2VySWQiOiI3MTM3MzU2NjYifQ==</vt:lpwstr>
  </property>
</Properties>
</file>